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达州职业技术学院2022年单独招生</w:t>
      </w:r>
    </w:p>
    <w:p>
      <w:pPr>
        <w:pStyle w:val="5"/>
        <w:spacing w:before="180" w:beforeAutospacing="0" w:after="180" w:afterAutospacing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计算机</w:t>
      </w:r>
      <w:r>
        <w:rPr>
          <w:rFonts w:hint="eastAsia" w:ascii="黑体" w:hAnsi="黑体" w:eastAsia="黑体" w:cs="黑体"/>
          <w:b/>
          <w:sz w:val="36"/>
          <w:szCs w:val="36"/>
        </w:rPr>
        <w:t>类（中职类）职业技能考试大纲</w:t>
      </w:r>
    </w:p>
    <w:p>
      <w:pPr>
        <w:jc w:val="center"/>
        <w:rPr>
          <w:sz w:val="24"/>
          <w:szCs w:val="24"/>
        </w:rPr>
      </w:pP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一、考试性质</w:t>
      </w:r>
    </w:p>
    <w:p>
      <w:pPr>
        <w:spacing w:line="360" w:lineRule="auto"/>
        <w:ind w:left="239" w:leftChars="114" w:firstLine="240" w:firstLine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本职业技能考试是中等职业学校（含普通中专、职业高中、技工学校和成人中专）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计算机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类专业毕业生对口报考达州职业技术学院相应专业的选拔性考试。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二、主要考试依据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1.《中等职业学校专业教学标准（试行）》计算机类专业教学标准；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2.国家职业标准：计算机操作员（职业编码：3-01-02-05）;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3.《达州职业技术学院2022年单独招生方案》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三、对应专业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计算机应用技术专业(中职类)、计算机网络技术专业(中职类)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四、考试方法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算机类职业技能考试由计算机基础（应知）考试和技能操作（应会）考试两部分组成，考试总分200分，其中计算机基础部分100分，技能操作部分100分。计算机基础包含基础知识和常用技能，技能操作包括操作系统使用、图文编辑、电子表格处理、演示文稿制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应知采用笔试，考试时间30分钟；应会采用上机考试，考试时间30分钟。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考试环境：中文Windows 7；中文Office 2010。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五、考试内容和要求</w:t>
      </w:r>
    </w:p>
    <w:p>
      <w:pPr>
        <w:spacing w:line="420" w:lineRule="exact"/>
        <w:jc w:val="left"/>
        <w:rPr>
          <w:rFonts w:ascii="仿宋" w:hAnsi="仿宋" w:eastAsia="仿宋" w:cs="仿宋"/>
          <w:b/>
          <w:sz w:val="28"/>
          <w:szCs w:val="28"/>
          <w:u w:color="000000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第一部分  计算机基础（应知）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（一）考试科目与分值比例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1.计算机文化基础，约占30%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.操作系统基础，约占</w:t>
      </w:r>
      <w:r>
        <w:rPr>
          <w:rFonts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.计算机网络基础，约占20%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.图文编辑基础，约占</w:t>
      </w:r>
      <w:r>
        <w:rPr>
          <w:rFonts w:ascii="仿宋" w:hAnsi="仿宋" w:eastAsia="仿宋" w:cs="仿宋"/>
          <w:sz w:val="24"/>
          <w:szCs w:val="24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.电子表格基础，约占10%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.演示文稿基础，约占</w:t>
      </w:r>
      <w:r>
        <w:rPr>
          <w:rFonts w:ascii="仿宋" w:hAnsi="仿宋" w:eastAsia="仿宋" w:cs="仿宋"/>
          <w:sz w:val="24"/>
          <w:szCs w:val="24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（二）试卷结构及分值比例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单项选择题，1.5分/个，约占51%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多项选择题，2分/个，约占1</w:t>
      </w: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判断题，1.</w:t>
      </w:r>
      <w:r>
        <w:rPr>
          <w:rFonts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分/个，约占33%</w:t>
      </w:r>
    </w:p>
    <w:p>
      <w:pPr>
        <w:spacing w:line="240" w:lineRule="exact"/>
        <w:ind w:left="359" w:leftChars="171" w:firstLine="240" w:firstLineChars="1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第二部分  技能操作（应会）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技能操作模块及分值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1.操作系统使用，约占15分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2.图文编辑，约占30分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3.电子表格处理，约占35分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4.演示文稿制作，约占20分</w:t>
      </w:r>
    </w:p>
    <w:p>
      <w:pPr>
        <w:spacing w:line="2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2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第三部分  考试范围及要求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1.计算机文化基础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（1）了解计算机的发展历史；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（2）了解计算机的特点、分类及应用领域；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（3）理解计算机硬件系统的组成，了解计算机的工作原理；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（4）理解计算机软件的概念和分类；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（5）理解常用进制的表示方法，掌握二进制、八进制、十进制、十六进制整数之间的转换方法；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（6）理解数据的存储单位及字符的编码方法；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（7）理解微型计算机的CPU、主板、存储器、常用外围设备的功能，了解其性能指标；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（8）理解常用外部设备接口的作用；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（9）了解BIOS在计算机系统硬件配置和管理中的作用；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（10）理解计算机病毒的概念、基本特征、种类及防治；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（11）了解多媒体技术的基本概念及应用；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（12）了解平板电脑和触摸屏技术；了解人工智能、云计算等新一代信息技术的发展及应用领域；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（13）了解信息安全法律法规,了解知识产权保护。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2.操作系统基础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（1）了解操作系统的功能，了解主流操作系统的类型和特点；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（2）理解剪贴板、回收站、磁盘分区、格式化、磁盘清理和碎片整理的概念、作用及特点；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（3）理解dir、cd、copy、move、del、format等常用cmd命令功能及使用；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（4）理解切换用户、注销、锁定、重新启动、睡眠和休眠等作用与区别；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（5）理解文件和文件夹的概念与作用；了解文件和文件夹的命名规则；了解常见文件类型扩展名；能运用文件夹等对信息资源进行操作管理；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（6）理解桌面、图标、任务栏、窗口、对话框、快捷方式等；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（7）掌握Windows7操作系统的安装、启动和退出方法；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（8）掌握屏幕分辨率、外观和个化性设置方法；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（9）掌握计算机、Windows资源管理器、窗口、菜单、工具栏、任务栏的基本操作方法；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（10）掌握输入法的添加、删除、选择和切换方法；能熟练运用一种中文输入法进行文本和常用符号输入；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（11）掌握快捷方式的创建方法；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（12）掌握记事本、写字板、画图、计算器等常用工具的使用方法；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（13）掌握驱动程序和应用软件的安装与卸载方法；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（14）掌握系统备份和还原方法；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（15）掌握添加打印机等常用控制面板项的设置方法；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（16）掌握获取帮助信息的方法。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.计算机网络基础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（1）了解计算机网络的概念、组成、分类及应用；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（2）理解计算机网络拓扑结构及分类；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（3）理解OSI参考模型、TCP/IP模型及其主要协议；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（4）理解局域网概念、组成和结构；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（5）掌握局域网传输介质、连接设备的使用方法，局域网的组建、配置与管理方法；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（6）掌握虚拟局域网(VLAN)划分、常用测试命令(ping、ipconfig、tracert、netstat)的使用方法；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（7）了解Internet概念、发展及接入方式；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（8）掌握IP地址的概念、分类、组成、表示方法、子网掩码及其配置方法，了解IPv6基本概念；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（9）掌握DNS、WWW、URL、E-mail、FTP、Telnet等网络服务、应用及其配置使用方法；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（10）掌握常用浏览器和搜索引擎的使用方法，电子邮箱的配置与使用方法；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（11）了解加密与认证、防火墙等常用信息安全技术的基本概念和原理；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（12）了解计算机网络病毒；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（13）掌握常用软件防火墙、网络防病毒软件的安装、配置及使用方法；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（14）了解网页与网站的概念；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（15）理解HTML基本结构、常用标记、超链接；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（16）掌握列表、超链接、表格、CSS、表单、多媒体等常见应用的使用方法。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.图文编辑基础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（1）了解Word的窗口界面和视图；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（2）掌握建立、打开、关闭与保存文档的方法；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（3）掌握录入和编辑文本，查找和替换文字，插入特殊符号的方法；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（4）了解文本编辑的常用快捷键；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（5）掌握字符格式、段落格式、格式刷、样式的使用方法；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（6）掌握项目符号、编号列表、多级列表的使用方法；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（7）掌握创建和编辑表格、设置表格格式、使用表格样式的方法；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（8）掌握字符、段落、表格的边框和底纹的设置方法；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（9）掌握页面格式、页眉和页脚的设置方法；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（10）掌握分页符、分节符、分栏符的使用方法；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（11）掌握页码、目录、脚注、尾注、题注的插入方法；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（12）了解文字环绕方式，掌握使用文字环绕方式的方法；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（13）掌握插入画布、图片、形状、SmartArt图形、图表、文本框、艺术字、公式的方法及其格式设置方法；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（14）掌握文档批注、修订功能的使用方法；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（15）掌握邮件合并的使用方法；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（16）掌握预览和打印文档的方法；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（17）掌握文档保护方法。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.电子表格基础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（1）了解Excel的窗口界面和视图；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（2）理解工作薄、工作表及单元格等基本概念；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（3）掌握创建、保存、打开和关闭工作薄的方法；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（4）掌握创建、删除、重命名、复制、移动工作表的方法；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（5）理解Excel数据类型；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（6）掌握录入、填充、编辑数据的方法；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（7）掌握操作行、列、单元格的方法；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（8）掌握设置单元格格式、套用表格格式的方法；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（9）掌握冻结窗格的方法；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（10）掌握设置条件格式的方法；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（11）理解单元格引用的概念及分类，掌握单元格引用的方法；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（12）掌握公式的使用方法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（13）理解常用函数功能，会使用函数、运算表达式进行数据运算；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（14）掌握排序、筛选、合并计算、分类汇总数据的方法；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（15）了解创建数据透视表和数据透视图的方法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（16）了解图表构成及图表类型；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（17）掌握创建图表，设置图表格式的方法；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（18）掌握插入分页符、设置打印标题、页面参数，预览和打印工作表的方法。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.演示文稿基础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（1）了解PowerPoint的窗口界面和视图；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（2）掌握创建、打开、保存和关闭演示文稿的方法；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（3）掌握在幻灯片中添加文字、插入图片、艺术字、形状、剪贴画、自选图形、图表、音频、视频并进行相关设置的方法；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（4）理解幻灯片版式、幻灯片配色方案、幻灯片前景色、背景色、备注页、母版等概念及应用；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（5）掌握在幻灯片中设置超链接、动作按钮、动画效果、幻灯片切换方式和放映方式的方法；</w:t>
      </w:r>
    </w:p>
    <w:p>
      <w:pPr>
        <w:tabs>
          <w:tab w:val="left" w:pos="5334"/>
        </w:tabs>
        <w:spacing w:line="360" w:lineRule="auto"/>
        <w:ind w:firstLine="480" w:firstLineChars="200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（6）了解幻灯片的打包和输出方法。</w:t>
      </w:r>
    </w:p>
    <w:p>
      <w:pPr>
        <w:spacing w:line="240" w:lineRule="exact"/>
        <w:ind w:left="420" w:leftChars="200"/>
        <w:rPr>
          <w:rFonts w:ascii="仿宋" w:hAnsi="仿宋" w:eastAsia="仿宋" w:cs="仿宋"/>
          <w:b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第四部分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难易比例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60%容易题，30%较难题，10%难题</w:t>
      </w:r>
    </w:p>
    <w:p>
      <w:pPr>
        <w:spacing w:line="2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第五部分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参考教材说明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考试内容以考纲规定的内容为准，原则上不指定考试教材版本，参考教材为高等教育出版社出版的教材，即：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1.办公应用基础，主编：陈继红，张岚，蔡慧，高等教育出版社，2021年6月出版。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2.信息技术应用基础，主编：钱芬，黄渝川，梁国东，高等教育出版社，2021年6月出版。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3.计算机网络应用基础，主编：杨泉波，程弋可，李梁雅，高等教育出版社，2021年6月出版。</w:t>
      </w:r>
    </w:p>
    <w:p>
      <w:pPr>
        <w:spacing w:line="360" w:lineRule="auto"/>
        <w:ind w:firstLine="200"/>
        <w:rPr>
          <w:rFonts w:ascii="黑体" w:hAnsi="黑体" w:eastAsia="黑体" w:cs="黑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计算机基础和操作技能样题示例</w:t>
      </w:r>
    </w:p>
    <w:p>
      <w:pPr>
        <w:spacing w:line="20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一、单项选择题（共5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分，每小题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分）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1.计算机存储容量的基本单位是（  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A．二进制位     B.字节     C.字          D.双字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2.在计算机中应用最普遍的字符编码是（  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A．ASCII码     B.BCD码     C.汉字编码    D.补码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二、多项选择题（共1</w:t>
      </w:r>
      <w:r>
        <w:rPr>
          <w:rFonts w:ascii="仿宋" w:hAnsi="仿宋" w:eastAsia="仿宋" w:cs="仿宋"/>
          <w:b/>
          <w:sz w:val="24"/>
          <w:szCs w:val="24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分，每小题</w:t>
      </w:r>
      <w:r>
        <w:rPr>
          <w:rFonts w:ascii="仿宋" w:hAnsi="仿宋" w:eastAsia="仿宋" w:cs="仿宋"/>
          <w:b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分，错选、多选或漏选均不得分）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1.在Windows 7中可以完成窗口切换的方法是（　　　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A.Alt+Tab键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B.Win+Tab键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C.单击要切换窗口的任何可见部位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D.单击任务栏上要切换的应用程序按钮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计算机病毒（　　　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可能会损坏系统数据　　</w:t>
      </w:r>
      <w:r>
        <w:rPr>
          <w:rFonts w:ascii="仿宋" w:hAnsi="仿宋" w:eastAsia="仿宋" w:cs="仿宋"/>
          <w:sz w:val="24"/>
          <w:szCs w:val="24"/>
        </w:rPr>
        <w:t>B.</w:t>
      </w:r>
      <w:r>
        <w:rPr>
          <w:rFonts w:hint="eastAsia" w:ascii="仿宋" w:hAnsi="仿宋" w:eastAsia="仿宋" w:cs="仿宋"/>
          <w:sz w:val="24"/>
          <w:szCs w:val="24"/>
        </w:rPr>
        <w:t>是人为编制的具有传染性的程序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C.</w:t>
      </w:r>
      <w:r>
        <w:rPr>
          <w:rFonts w:hint="eastAsia" w:ascii="仿宋" w:hAnsi="仿宋" w:eastAsia="仿宋" w:cs="仿宋"/>
          <w:sz w:val="24"/>
          <w:szCs w:val="24"/>
        </w:rPr>
        <w:t>是计算机硬件的故障　　</w:t>
      </w:r>
      <w:r>
        <w:rPr>
          <w:rFonts w:ascii="仿宋" w:hAnsi="仿宋" w:eastAsia="仿宋" w:cs="仿宋"/>
          <w:sz w:val="24"/>
          <w:szCs w:val="24"/>
        </w:rPr>
        <w:t>D.</w:t>
      </w:r>
      <w:r>
        <w:rPr>
          <w:rFonts w:hint="eastAsia" w:ascii="仿宋" w:hAnsi="仿宋" w:eastAsia="仿宋" w:cs="仿宋"/>
          <w:sz w:val="24"/>
          <w:szCs w:val="24"/>
        </w:rPr>
        <w:t>是计算机软件的故障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三、判断题（共3</w:t>
      </w:r>
      <w:r>
        <w:rPr>
          <w:rFonts w:ascii="仿宋" w:hAnsi="仿宋" w:eastAsia="仿宋" w:cs="仿宋"/>
          <w:b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分，每小题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分,正确的划√，错误的划×）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1.计算机性能指标中</w:t>
      </w:r>
      <w:r>
        <w:rPr>
          <w:rFonts w:ascii="仿宋" w:hAnsi="仿宋" w:eastAsia="仿宋" w:cs="仿宋"/>
          <w:sz w:val="24"/>
          <w:szCs w:val="24"/>
        </w:rPr>
        <w:t>MTBF</w:t>
      </w:r>
      <w:r>
        <w:rPr>
          <w:rFonts w:hint="eastAsia" w:ascii="仿宋" w:hAnsi="仿宋" w:eastAsia="仿宋" w:cs="仿宋"/>
          <w:sz w:val="24"/>
          <w:szCs w:val="24"/>
        </w:rPr>
        <w:t>表示平均修复时间，</w:t>
      </w:r>
      <w:r>
        <w:rPr>
          <w:rFonts w:ascii="仿宋" w:hAnsi="仿宋" w:eastAsia="仿宋" w:cs="仿宋"/>
          <w:sz w:val="24"/>
          <w:szCs w:val="24"/>
        </w:rPr>
        <w:t>MTTR</w:t>
      </w:r>
      <w:r>
        <w:rPr>
          <w:rFonts w:hint="eastAsia" w:ascii="仿宋" w:hAnsi="仿宋" w:eastAsia="仿宋" w:cs="仿宋"/>
          <w:sz w:val="24"/>
          <w:szCs w:val="24"/>
        </w:rPr>
        <w:t>表示平均无故障时间。（　 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2.二进制数11000111对应的十进制数为199。（　 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四、操作题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（一）操作系统使用（15分）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1.管理文件和文件夹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（1）在D盘根目录下，建立名为“2022_信息技术一类_样题”的文件夹。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（2）将文件C:\2022\sample\sample.txt移动到D:\2022_信息技术一类_样题\文件夹下，并将文件名重命名为sample1.docx。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（二）电子表格处理（35分）</w:t>
      </w:r>
    </w:p>
    <w:tbl>
      <w:tblPr>
        <w:tblStyle w:val="6"/>
        <w:tblW w:w="7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54"/>
        <w:gridCol w:w="709"/>
        <w:gridCol w:w="1200"/>
        <w:gridCol w:w="709"/>
        <w:gridCol w:w="1199"/>
        <w:gridCol w:w="709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员工编号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部门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基本工资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奖金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应发工资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扣款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实发工资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易飞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余诚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430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李婷娟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李爱国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邓明成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周卫华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阳大富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郑思思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刘东海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017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龚勋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刘爱华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李冬梅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1.打开如上图所示的Excel文件（工资表.xlsx），将工作表“Sheet1”重命名为“工资”。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2.按要求在“工资”表中完成下列操作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插入标题行，输入标题“2021年12月员工工资表”，并设置如下格式：字体：黑体，字号：18，合并后居中、字体颜色：浅蓝。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在工作最下面2行的第1列中分别输入“平均”、“总计”，分别和后面2个单元格合并后居中。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调整各列的列宽为10，表头文字为加粗、水平和垂直居中，底纹：橙色淡色80%。表头单元格文本控制为：自动换行。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“员工编号”一列水平居中，“员工编号”、“姓名”、“部门”三列底纹：水绿色淡色60%。</w:t>
      </w:r>
    </w:p>
    <w:p>
      <w:pPr>
        <w:numPr>
          <w:ilvl w:val="0"/>
          <w:numId w:val="1"/>
        </w:numPr>
        <w:spacing w:line="520" w:lineRule="exact"/>
        <w:ind w:firstLine="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表格边框线：粗外框线、细内框线，“平均”一行上框线：双线。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3.给每位员工的奖金加50元，计算应发工资和实发工资，计算各项平均值和总计，结果分别存放在相应的单元格中。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4.将“工资”表复制到Sheet2至Sheet4的3个工作表中。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在Sheet2表中按部门的升序和实发工资的降序对数据进行排序。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在Sheet3表中筛选出生产部门实发工资高于1500元的记录。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使用Sheet4工作表中的数据，以“部门”为分类字段，将“应发工资”、“实发工资”进行“求和”分类汇总。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使用“工资表”工作表作为数据源，在新工作表中创建数据透视表, 按“部门”进行筛选，“部门”和“姓名”为行标签，对“应发工资”和“实发工资”求和的数据透视表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5.在工资表中，对比易飞、赵亮、张萍的应发工资和实发工资，创建“簇状圆柱图”。</w:t>
      </w:r>
    </w:p>
    <w:p>
      <w:pPr>
        <w:spacing w:line="520" w:lineRule="exact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7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31039"/>
    <w:multiLevelType w:val="multilevel"/>
    <w:tmpl w:val="63631039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C26250"/>
    <w:multiLevelType w:val="multilevel"/>
    <w:tmpl w:val="79C2625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6"/>
    <w:rsid w:val="0002614B"/>
    <w:rsid w:val="000336EA"/>
    <w:rsid w:val="00092F64"/>
    <w:rsid w:val="000B60B1"/>
    <w:rsid w:val="000C4F7E"/>
    <w:rsid w:val="00106F24"/>
    <w:rsid w:val="001110D1"/>
    <w:rsid w:val="00134399"/>
    <w:rsid w:val="00175F69"/>
    <w:rsid w:val="00191DDC"/>
    <w:rsid w:val="002258F3"/>
    <w:rsid w:val="00226CDF"/>
    <w:rsid w:val="00274803"/>
    <w:rsid w:val="00286E1D"/>
    <w:rsid w:val="00291B25"/>
    <w:rsid w:val="002B52D3"/>
    <w:rsid w:val="002C2070"/>
    <w:rsid w:val="00347911"/>
    <w:rsid w:val="00381F15"/>
    <w:rsid w:val="003D3791"/>
    <w:rsid w:val="00415671"/>
    <w:rsid w:val="00422495"/>
    <w:rsid w:val="0042525C"/>
    <w:rsid w:val="00472B27"/>
    <w:rsid w:val="004D0E2D"/>
    <w:rsid w:val="00502A0A"/>
    <w:rsid w:val="00503C1D"/>
    <w:rsid w:val="00536987"/>
    <w:rsid w:val="0055203C"/>
    <w:rsid w:val="00561A7D"/>
    <w:rsid w:val="00566D76"/>
    <w:rsid w:val="00583631"/>
    <w:rsid w:val="00590CE0"/>
    <w:rsid w:val="005A2523"/>
    <w:rsid w:val="005C2AB4"/>
    <w:rsid w:val="005D7EDE"/>
    <w:rsid w:val="00641DB8"/>
    <w:rsid w:val="00674DB7"/>
    <w:rsid w:val="006B222A"/>
    <w:rsid w:val="006B5F92"/>
    <w:rsid w:val="006F6A4F"/>
    <w:rsid w:val="006F7241"/>
    <w:rsid w:val="00756702"/>
    <w:rsid w:val="007718DB"/>
    <w:rsid w:val="00777BE4"/>
    <w:rsid w:val="00786BC6"/>
    <w:rsid w:val="007B0363"/>
    <w:rsid w:val="007C1C31"/>
    <w:rsid w:val="007D0ABA"/>
    <w:rsid w:val="0081444F"/>
    <w:rsid w:val="00816FD6"/>
    <w:rsid w:val="008205CD"/>
    <w:rsid w:val="008228C3"/>
    <w:rsid w:val="00883C93"/>
    <w:rsid w:val="008930C8"/>
    <w:rsid w:val="009005AC"/>
    <w:rsid w:val="009171E5"/>
    <w:rsid w:val="00983C97"/>
    <w:rsid w:val="009B2B66"/>
    <w:rsid w:val="00A562B7"/>
    <w:rsid w:val="00AD0C86"/>
    <w:rsid w:val="00B1020D"/>
    <w:rsid w:val="00B54329"/>
    <w:rsid w:val="00BA5B0B"/>
    <w:rsid w:val="00BB66D7"/>
    <w:rsid w:val="00C2775A"/>
    <w:rsid w:val="00CD61E0"/>
    <w:rsid w:val="00E55E61"/>
    <w:rsid w:val="00E65FD5"/>
    <w:rsid w:val="00E71C7F"/>
    <w:rsid w:val="00E71FBE"/>
    <w:rsid w:val="00E76A0E"/>
    <w:rsid w:val="00E8240C"/>
    <w:rsid w:val="00E87EAF"/>
    <w:rsid w:val="00E948B4"/>
    <w:rsid w:val="00EF080A"/>
    <w:rsid w:val="00F83213"/>
    <w:rsid w:val="00F873BE"/>
    <w:rsid w:val="00FC3733"/>
    <w:rsid w:val="0CE91B13"/>
    <w:rsid w:val="11294504"/>
    <w:rsid w:val="1BAB18AB"/>
    <w:rsid w:val="39257216"/>
    <w:rsid w:val="3AE13BAD"/>
    <w:rsid w:val="48835621"/>
    <w:rsid w:val="63AC6A76"/>
    <w:rsid w:val="6ABD0932"/>
    <w:rsid w:val="763A21E0"/>
    <w:rsid w:val="7EE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784</Words>
  <Characters>4474</Characters>
  <Lines>37</Lines>
  <Paragraphs>10</Paragraphs>
  <TotalTime>90</TotalTime>
  <ScaleCrop>false</ScaleCrop>
  <LinksUpToDate>false</LinksUpToDate>
  <CharactersWithSpaces>5248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2021-03-02T00:36:00Z</dcterms:created>
  <dc:creator>DELL</dc:creator>
  <cp:lastModifiedBy>fdh</cp:lastModifiedBy>
  <dcterms:modified xsi:type="dcterms:W3CDTF">2022-03-03T07:32:05Z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CE0BF56376774B4B9538C17FD682725F</vt:lpwstr>
  </property>
</Properties>
</file>