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D3C55840">
      <w:pPr>
        <w:pStyle w:val="style0"/>
        <w:spacing w:before="480" w:after="480" w:lineRule="auto" w:line="288"/>
        <w:ind w:left="0"/>
        <w:jc w:val="center"/>
        <w:rPr/>
      </w:pPr>
      <w:r>
        <w:rPr>
          <w:rFonts w:ascii="Arial" w:cs="Arial" w:eastAsia="等线" w:hAnsi="Arial"/>
          <w:b/>
          <w:sz w:val="52"/>
          <w:lang w:val="en-US"/>
        </w:rPr>
        <w:t>2026</w:t>
      </w:r>
      <w:r>
        <w:rPr>
          <w:rFonts w:ascii="Arial" w:cs="Arial" w:hAnsi="Arial"/>
          <w:b/>
          <w:sz w:val="52"/>
          <w:lang w:val="en-US"/>
        </w:rPr>
        <w:t>年新生</w:t>
      </w:r>
      <w:r>
        <w:rPr>
          <w:rFonts w:ascii="Arial" w:cs="Arial" w:eastAsia="等线" w:hAnsi="Arial"/>
          <w:b/>
          <w:sz w:val="52"/>
        </w:rPr>
        <w:t>智慧团建团组织关系转接完整操作手册</w:t>
      </w:r>
    </w:p>
    <w:bookmarkStart w:id="0" w:name="heading_1"/>
    <w:p w14:paraId="EB0DF74D">
      <w:pPr>
        <w:pStyle w:val="style0"/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b/>
          <w:sz w:val="32"/>
        </w:rPr>
        <w:t>一、前置准备工作（通用，手机 / 电脑操作前必看）</w:t>
      </w:r>
      <w:bookmarkEnd w:id="0"/>
    </w:p>
    <w:p w14:paraId="A8DB5402">
      <w:pPr>
        <w:pStyle w:val="style0"/>
        <w:numPr>
          <w:ilvl w:val="0"/>
          <w:numId w:val="1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 xml:space="preserve">登录账号：身份证 18 位号码；初始密码：身份证后 </w:t>
      </w:r>
      <w:r>
        <w:rPr>
          <w:rFonts w:ascii="Arial" w:cs="Arial" w:eastAsia="等线" w:hAnsi="Arial"/>
          <w:sz w:val="22"/>
          <w:lang w:val="en-US"/>
        </w:rPr>
        <w:t>6/</w:t>
      </w:r>
      <w:r>
        <w:rPr>
          <w:rFonts w:ascii="Arial" w:cs="Arial" w:eastAsia="等线" w:hAnsi="Arial"/>
          <w:sz w:val="22"/>
        </w:rPr>
        <w:t>8 位，首次登录强制修改密码。</w:t>
      </w:r>
    </w:p>
    <w:p w14:paraId="EFE6A1F0">
      <w:pPr>
        <w:pStyle w:val="style0"/>
        <w:numPr>
          <w:ilvl w:val="0"/>
          <w:numId w:val="2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忘记密码处理：联系原高中 / 中职班级团支书，获取「密码重置验证码」，在登录页点忘记密码重置。</w:t>
      </w:r>
    </w:p>
    <w:p w14:paraId="32994AA3">
      <w:pPr>
        <w:pStyle w:val="style0"/>
        <w:numPr>
          <w:ilvl w:val="0"/>
          <w:numId w:val="3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目标转入组织固定层级（全程严格按此选择，不能错）：</w:t>
      </w:r>
      <w:r>
        <w:rPr>
          <w:rFonts w:ascii="Arial" w:cs="Arial" w:eastAsia="等线" w:hAnsi="Arial"/>
          <w:sz w:val="22"/>
        </w:rPr>
        <w:br/>
      </w:r>
      <w:r>
        <w:rPr>
          <w:rFonts w:ascii="Arial" w:cs="Arial" w:eastAsia="等线" w:hAnsi="Arial"/>
          <w:sz w:val="22"/>
        </w:rPr>
        <w:t xml:space="preserve">团四川省委 → </w:t>
      </w:r>
      <w:r>
        <w:rPr>
          <w:rFonts w:ascii="Arial" w:cs="Arial" w:hAnsi="Arial"/>
          <w:sz w:val="22"/>
          <w:lang w:val="en-US"/>
        </w:rPr>
        <w:t>团达州市</w:t>
      </w:r>
      <w:r>
        <w:rPr>
          <w:rFonts w:ascii="Arial" w:cs="Arial" w:eastAsia="等线" w:hAnsi="Arial"/>
          <w:sz w:val="22"/>
        </w:rPr>
        <w:t xml:space="preserve">委 → </w:t>
      </w:r>
      <w:r>
        <w:rPr>
          <w:rFonts w:ascii="Arial" w:cs="Arial" w:hAnsi="Arial"/>
          <w:sz w:val="22"/>
          <w:lang w:val="en-US"/>
        </w:rPr>
        <w:t>达州职业技术</w:t>
      </w:r>
      <w:r>
        <w:rPr>
          <w:rFonts w:ascii="Arial" w:cs="Arial" w:eastAsia="等线" w:hAnsi="Arial"/>
          <w:sz w:val="22"/>
        </w:rPr>
        <w:t xml:space="preserve">学院团委 → </w:t>
      </w:r>
      <w:r>
        <w:rPr>
          <w:rFonts w:ascii="Arial" w:cs="Arial" w:eastAsia="等线" w:hAnsi="Arial"/>
          <w:b/>
          <w:sz w:val="22"/>
        </w:rPr>
        <w:t>××× 院流动团支部</w:t>
      </w:r>
    </w:p>
    <w:p w14:paraId="5E15AC17">
      <w:pPr>
        <w:pStyle w:val="style0"/>
        <w:numPr>
          <w:ilvl w:val="0"/>
          <w:numId w:val="4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转接原因统一选择：升学；转入组织是否属于北京 / 广东 / 福建：选择「否」。</w:t>
      </w:r>
    </w:p>
    <w:p w14:paraId="97BFE82F">
      <w:pPr>
        <w:pStyle w:val="style0"/>
        <w:numPr>
          <w:ilvl w:val="0"/>
          <w:numId w:val="5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操作前提前联系</w:t>
      </w:r>
      <w:r>
        <w:rPr>
          <w:rFonts w:ascii="Arial" w:cs="Arial" w:hAnsi="Arial"/>
          <w:sz w:val="22"/>
          <w:lang w:val="en-US"/>
        </w:rPr>
        <w:t>达州职业技术学院</w:t>
      </w:r>
      <w:r>
        <w:rPr>
          <w:rFonts w:ascii="Arial" w:cs="Arial" w:eastAsia="等线" w:hAnsi="Arial"/>
          <w:sz w:val="22"/>
        </w:rPr>
        <w:t xml:space="preserve">××× </w:t>
      </w:r>
      <w:r>
        <w:rPr>
          <w:rFonts w:ascii="Arial" w:cs="Arial" w:hAnsi="Arial"/>
          <w:sz w:val="22"/>
          <w:lang w:val="en-US"/>
        </w:rPr>
        <w:t>学</w:t>
      </w:r>
      <w:r>
        <w:rPr>
          <w:rFonts w:ascii="Arial" w:cs="Arial" w:eastAsia="等线" w:hAnsi="Arial"/>
          <w:sz w:val="22"/>
        </w:rPr>
        <w:t>院团委负责人，确认流动团支部已在系统建立，避免搜索无结果。</w:t>
      </w:r>
    </w:p>
    <w:bookmarkStart w:id="1" w:name="heading_2"/>
    <w:p w14:paraId="FF1645EE">
      <w:pPr>
        <w:pStyle w:val="style0"/>
        <w:spacing w:before="320" w:after="120" w:lineRule="auto" w:line="288"/>
        <w:ind w:left="0"/>
        <w:jc w:val="left"/>
        <w:outlineLvl w:val="1"/>
        <w:rPr/>
      </w:pPr>
      <w:r>
        <w:rPr>
          <w:rFonts w:ascii="Arial" w:cs="Arial" w:eastAsia="等线" w:hAnsi="Arial"/>
          <w:b/>
          <w:sz w:val="32"/>
        </w:rPr>
        <w:t>第一部分：手机端（微信小程序）完整转出步骤</w:t>
      </w:r>
      <w:bookmarkEnd w:id="1"/>
    </w:p>
    <w:bookmarkStart w:id="2" w:name="heading_3"/>
    <w:p w14:paraId="C144AB8B">
      <w:pPr>
        <w:pStyle w:val="style0"/>
        <w:spacing w:before="300" w:after="120" w:lineRule="auto" w:line="288"/>
        <w:ind w:left="0"/>
        <w:jc w:val="left"/>
        <w:outlineLvl w:val="2"/>
        <w:rPr/>
      </w:pPr>
      <w:r>
        <w:rPr>
          <w:rFonts w:ascii="Arial" w:cs="Arial" w:eastAsia="等线" w:hAnsi="Arial"/>
          <w:b/>
          <w:sz w:val="30"/>
        </w:rPr>
        <w:t>步骤 1：搜索并进入官方小程序</w:t>
      </w:r>
      <w:bookmarkEnd w:id="2"/>
    </w:p>
    <w:p w14:paraId="E47B84A8">
      <w:pPr>
        <w:pStyle w:val="style0"/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打开微信顶部搜索框，输入关键词「团中央智慧团建云平台」，点击带官方标识的小程序进入。</w:t>
      </w:r>
    </w:p>
    <w:p w14:paraId="279A1C74">
      <w:pPr>
        <w:pStyle w:val="style0"/>
        <w:spacing w:before="120" w:after="120" w:lineRule="auto" w:line="288"/>
        <w:ind w:left="0"/>
        <w:jc w:val="center"/>
        <w:rPr/>
      </w:pPr>
      <w:r>
        <w:rPr/>
        <w:drawing>
          <wp:inline distL="114300" distT="0" distB="0" distR="114300">
            <wp:extent cx="4204840" cy="1732921"/>
            <wp:effectExtent l="0" t="0" r="0" b="0"/>
            <wp:docPr id="104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204840" cy="173292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943350" cy="2676525"/>
            <wp:effectExtent l="0" t="0" r="0" b="0"/>
            <wp:docPr id="1026" name="Drawing 0" descr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 0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43350" cy="26765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D953B84">
      <w:pPr>
        <w:pStyle w:val="style0"/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操作要点：不要点开同名公众号，必须选择小程序入口。</w:t>
      </w:r>
    </w:p>
    <w:bookmarkStart w:id="3" w:name="heading_4"/>
    <w:p w14:paraId="417A1906">
      <w:pPr>
        <w:pStyle w:val="style0"/>
        <w:spacing w:before="300" w:after="120" w:lineRule="auto" w:line="288"/>
        <w:ind w:left="0"/>
        <w:jc w:val="left"/>
        <w:outlineLvl w:val="2"/>
        <w:rPr/>
      </w:pPr>
      <w:r>
        <w:rPr>
          <w:rFonts w:ascii="Arial" w:cs="Arial" w:eastAsia="等线" w:hAnsi="Arial"/>
          <w:b/>
          <w:sz w:val="30"/>
        </w:rPr>
        <w:t>步骤 2：登录个人团员账号</w:t>
      </w:r>
      <w:bookmarkEnd w:id="3"/>
    </w:p>
    <w:p w14:paraId="6E78489E">
      <w:pPr>
        <w:pStyle w:val="style0"/>
        <w:numPr>
          <w:ilvl w:val="0"/>
          <w:numId w:val="6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在登录页面，依次输入身份证号、修改后的登录密码、图形验证码；</w:t>
      </w:r>
    </w:p>
    <w:p w14:paraId="A5BBC2CD">
      <w:pPr>
        <w:pStyle w:val="style0"/>
        <w:numPr>
          <w:ilvl w:val="0"/>
          <w:numId w:val="7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点击红色「提交」按钮完成登录；</w:t>
      </w:r>
    </w:p>
    <w:p w14:paraId="B4DA75A3">
      <w:pPr>
        <w:pStyle w:val="style0"/>
        <w:numPr>
          <w:ilvl w:val="0"/>
          <w:numId w:val="8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首次登录可设置手势密码，方便后续快速登录。</w:t>
      </w:r>
    </w:p>
    <w:p w14:paraId="2FD4B2C9">
      <w:pPr>
        <w:pStyle w:val="style0"/>
        <w:spacing w:before="120" w:after="120" w:lineRule="auto" w:line="288"/>
        <w:ind w:left="0"/>
        <w:jc w:val="center"/>
        <w:rPr/>
      </w:pPr>
      <w:r>
        <w:rPr/>
        <w:drawing>
          <wp:inline distL="0" distT="0" distB="0" distR="0">
            <wp:extent cx="4848225" cy="6429375"/>
            <wp:effectExtent l="0" t="0" r="0" b="0"/>
            <wp:docPr id="1027" name="Drawing 1" descr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48225" cy="6429375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4" w:name="heading_5"/>
    <w:p w14:paraId="2D9F2B85">
      <w:pPr>
        <w:pStyle w:val="style0"/>
        <w:spacing w:before="300" w:after="120" w:lineRule="auto" w:line="288"/>
        <w:ind w:left="0"/>
        <w:jc w:val="left"/>
        <w:outlineLvl w:val="2"/>
        <w:rPr/>
      </w:pPr>
      <w:r>
        <w:rPr>
          <w:rFonts w:ascii="Arial" w:cs="Arial" w:eastAsia="等线" w:hAnsi="Arial"/>
          <w:b/>
          <w:sz w:val="30"/>
        </w:rPr>
        <w:t>步骤 3：找到「关系转接」功能入口</w:t>
      </w:r>
      <w:bookmarkEnd w:id="4"/>
    </w:p>
    <w:p w14:paraId="72BDA99D">
      <w:pPr>
        <w:pStyle w:val="style0"/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登录后回到小程序首页，在页面中部业务板块，直接点击图标「关系转接」。</w:t>
      </w:r>
    </w:p>
    <w:p w14:paraId="77FAA39B">
      <w:pPr>
        <w:pStyle w:val="style0"/>
        <w:spacing w:before="120" w:after="120" w:lineRule="auto" w:line="288"/>
        <w:ind w:left="0"/>
        <w:jc w:val="center"/>
        <w:rPr/>
      </w:pPr>
      <w:r>
        <w:rPr/>
        <w:drawing>
          <wp:inline distL="0" distT="0" distB="0" distR="0">
            <wp:extent cx="4819650" cy="6372225"/>
            <wp:effectExtent l="0" t="0" r="0" b="0"/>
            <wp:docPr id="1028" name="Drawing 2" descr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19650" cy="6372225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5" w:name="heading_7"/>
    <w:p w14:paraId="A00FECB0">
      <w:pPr>
        <w:pStyle w:val="style0"/>
        <w:spacing w:before="300" w:after="120" w:lineRule="auto" w:line="288"/>
        <w:ind w:left="0"/>
        <w:jc w:val="left"/>
        <w:outlineLvl w:val="2"/>
        <w:rPr/>
      </w:pPr>
      <w:r>
        <w:rPr>
          <w:rFonts w:ascii="Arial" w:cs="Arial" w:eastAsia="等线" w:hAnsi="Arial"/>
          <w:b/>
          <w:sz w:val="30"/>
        </w:rPr>
        <w:t xml:space="preserve">步骤 </w:t>
      </w:r>
      <w:r>
        <w:rPr>
          <w:rFonts w:ascii="Arial" w:cs="Arial" w:eastAsia="等线" w:hAnsi="Arial"/>
          <w:b/>
          <w:sz w:val="30"/>
          <w:lang w:val="en-US"/>
        </w:rPr>
        <w:t>4</w:t>
      </w:r>
      <w:r>
        <w:rPr>
          <w:rFonts w:ascii="Arial" w:cs="Arial" w:eastAsia="等线" w:hAnsi="Arial"/>
          <w:b/>
          <w:sz w:val="30"/>
        </w:rPr>
        <w:t>：填写页面基础信息（带 * 为必填项，逐项填写）</w:t>
      </w:r>
      <w:bookmarkEnd w:id="5"/>
    </w:p>
    <w:p w14:paraId="896350ED">
      <w:pPr>
        <w:pStyle w:val="style0"/>
        <w:numPr>
          <w:ilvl w:val="0"/>
          <w:numId w:val="9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转出人姓名、身份证号、手机号为系统自动带出，核对无误；</w:t>
      </w:r>
    </w:p>
    <w:p w14:paraId="000A9FF9">
      <w:pPr>
        <w:pStyle w:val="style0"/>
        <w:numPr>
          <w:ilvl w:val="0"/>
          <w:numId w:val="10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「常用联系人的联系方式」填写本人能随时接通的手机号；</w:t>
      </w:r>
    </w:p>
    <w:p w14:paraId="D0B5DA5E">
      <w:pPr>
        <w:pStyle w:val="style0"/>
        <w:numPr>
          <w:ilvl w:val="0"/>
          <w:numId w:val="11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下拉框「转入组织是否属于北京 / 广东 / 福建」，选择</w:t>
      </w:r>
      <w:r>
        <w:rPr>
          <w:rFonts w:ascii="Arial" w:cs="Arial" w:eastAsia="等线" w:hAnsi="Arial"/>
          <w:b/>
          <w:sz w:val="22"/>
        </w:rPr>
        <w:t>否</w:t>
      </w:r>
      <w:r>
        <w:rPr>
          <w:rFonts w:ascii="Arial" w:cs="Arial" w:eastAsia="等线" w:hAnsi="Arial"/>
          <w:sz w:val="22"/>
        </w:rPr>
        <w:t>；</w:t>
      </w:r>
    </w:p>
    <w:p w14:paraId="7378C4E1">
      <w:pPr>
        <w:pStyle w:val="style0"/>
        <w:numPr>
          <w:ilvl w:val="0"/>
          <w:numId w:val="12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「转出原因」下拉菜单，选择</w:t>
      </w:r>
      <w:r>
        <w:rPr>
          <w:rFonts w:ascii="Arial" w:cs="Arial" w:eastAsia="等线" w:hAnsi="Arial"/>
          <w:b/>
          <w:sz w:val="22"/>
        </w:rPr>
        <w:t>升学</w:t>
      </w:r>
      <w:r>
        <w:rPr>
          <w:rFonts w:ascii="Arial" w:cs="Arial" w:eastAsia="等线" w:hAnsi="Arial"/>
          <w:sz w:val="22"/>
        </w:rPr>
        <w:t>；</w:t>
      </w:r>
    </w:p>
    <w:p w14:paraId="952B81E7">
      <w:pPr>
        <w:pStyle w:val="style0"/>
        <w:spacing w:before="120" w:after="120" w:lineRule="auto" w:line="288"/>
        <w:ind w:left="0"/>
        <w:jc w:val="center"/>
        <w:rPr/>
      </w:pPr>
      <w:r>
        <w:rPr/>
        <w:drawing>
          <wp:inline distL="114300" distT="0" distB="0" distR="114300">
            <wp:extent cx="3513665" cy="3645124"/>
            <wp:effectExtent l="0" t="0" r="0" b="0"/>
            <wp:docPr id="104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13665" cy="3645124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6" w:name="heading_8"/>
    <w:p w14:paraId="4126F879">
      <w:pPr>
        <w:pStyle w:val="style0"/>
        <w:spacing w:before="300" w:after="120" w:lineRule="auto" w:line="288"/>
        <w:ind w:left="0"/>
        <w:jc w:val="left"/>
        <w:outlineLvl w:val="2"/>
        <w:rPr/>
      </w:pPr>
      <w:r>
        <w:rPr>
          <w:rFonts w:ascii="Arial" w:cs="Arial" w:eastAsia="等线" w:hAnsi="Arial"/>
          <w:b/>
          <w:sz w:val="30"/>
        </w:rPr>
        <w:t xml:space="preserve">步骤 </w:t>
      </w:r>
      <w:r>
        <w:rPr>
          <w:rFonts w:ascii="Arial" w:cs="Arial" w:eastAsia="等线" w:hAnsi="Arial"/>
          <w:b/>
          <w:sz w:val="30"/>
          <w:lang w:val="en-US"/>
        </w:rPr>
        <w:t>5</w:t>
      </w:r>
      <w:r>
        <w:rPr>
          <w:rFonts w:ascii="Arial" w:cs="Arial" w:eastAsia="等线" w:hAnsi="Arial"/>
          <w:b/>
          <w:sz w:val="30"/>
        </w:rPr>
        <w:t>：选择目标转入团支部（最关键步骤）</w:t>
      </w:r>
      <w:bookmarkEnd w:id="6"/>
    </w:p>
    <w:p w14:paraId="38D6726A">
      <w:pPr>
        <w:pStyle w:val="style0"/>
        <w:numPr>
          <w:ilvl w:val="0"/>
          <w:numId w:val="13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点击「申请转入组织」右侧「请选择」按钮，弹出组织选择窗口；</w:t>
      </w:r>
    </w:p>
    <w:p w14:paraId="19F048FB">
      <w:pPr>
        <w:pStyle w:val="style0"/>
        <w:numPr>
          <w:ilvl w:val="0"/>
          <w:numId w:val="14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第一层省：下拉选择「团四川省委」；</w:t>
      </w:r>
    </w:p>
    <w:p w14:paraId="F4983F4D">
      <w:pPr>
        <w:pStyle w:val="style0"/>
        <w:numPr>
          <w:ilvl w:val="0"/>
          <w:numId w:val="14"/>
        </w:numPr>
        <w:spacing w:before="120" w:after="120" w:lineRule="auto" w:line="288"/>
        <w:ind w:left="0"/>
        <w:jc w:val="left"/>
        <w:rPr/>
      </w:pPr>
      <w:r>
        <w:rPr>
          <w:lang w:val="en-US"/>
        </w:rPr>
        <w:t>第二层市：下拉选择</w:t>
      </w:r>
      <w:r>
        <w:rPr>
          <w:rFonts w:ascii="Arial" w:cs="Arial" w:eastAsia="等线" w:hAnsi="Arial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</w:rPr>
        <w:t>「团</w:t>
      </w:r>
      <w:r>
        <w:rPr>
          <w:rFonts w:ascii="Arial" w:cs="Arial" w:hAnsi="Arial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/>
        </w:rPr>
        <w:t>达州市</w:t>
      </w:r>
      <w:r>
        <w:rPr>
          <w:rFonts w:ascii="Arial" w:cs="Arial" w:eastAsia="等线" w:hAnsi="Arial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</w:rPr>
        <w:t>委」</w:t>
      </w:r>
    </w:p>
    <w:p w14:paraId="DA1ECE34">
      <w:pPr>
        <w:pStyle w:val="style0"/>
        <w:numPr>
          <w:ilvl w:val="0"/>
          <w:numId w:val="14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第</w:t>
      </w:r>
      <w:r>
        <w:rPr>
          <w:rFonts w:ascii="Arial" w:cs="Arial" w:hAnsi="Arial"/>
          <w:sz w:val="22"/>
          <w:lang w:val="en-US"/>
        </w:rPr>
        <w:t>三</w:t>
      </w:r>
      <w:r>
        <w:rPr>
          <w:rFonts w:ascii="Arial" w:cs="Arial" w:eastAsia="等线" w:hAnsi="Arial"/>
          <w:sz w:val="22"/>
        </w:rPr>
        <w:t>层学院：找到「</w:t>
      </w:r>
      <w:r>
        <w:rPr>
          <w:rFonts w:ascii="Arial" w:cs="Arial" w:hAnsi="Arial"/>
          <w:sz w:val="22"/>
          <w:lang w:val="en-US"/>
        </w:rPr>
        <w:t>达州职业技术</w:t>
      </w:r>
      <w:r>
        <w:rPr>
          <w:rFonts w:ascii="Arial" w:cs="Arial" w:eastAsia="等线" w:hAnsi="Arial"/>
          <w:sz w:val="22"/>
        </w:rPr>
        <w:t>学院团委」并点击展开；</w:t>
      </w:r>
    </w:p>
    <w:p w14:paraId="002AECAC">
      <w:pPr>
        <w:pStyle w:val="style0"/>
        <w:numPr>
          <w:ilvl w:val="0"/>
          <w:numId w:val="14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 xml:space="preserve">第四层支部：选中 </w:t>
      </w:r>
      <w:r>
        <w:rPr>
          <w:rFonts w:ascii="Arial" w:cs="Arial" w:eastAsia="等线" w:hAnsi="Arial"/>
          <w:sz w:val="22"/>
          <w:lang w:val="en-US"/>
        </w:rPr>
        <w:t>\\×××</w:t>
      </w:r>
      <w:r>
        <w:rPr>
          <w:rFonts w:ascii="Arial" w:cs="Arial" w:hAnsi="Arial"/>
          <w:sz w:val="22"/>
          <w:lang w:val="en-US"/>
        </w:rPr>
        <w:t>学院流动团支部</w:t>
      </w:r>
      <w:r>
        <w:rPr>
          <w:rFonts w:ascii="Arial" w:cs="Arial" w:eastAsia="等线" w:hAnsi="Arial"/>
          <w:i/>
          <w:sz w:val="22"/>
        </w:rPr>
        <w:t>\\</w:t>
      </w:r>
      <w:r>
        <w:rPr>
          <w:rFonts w:ascii="Arial" w:cs="Arial" w:eastAsia="等线" w:hAnsi="Arial"/>
          <w:sz w:val="22"/>
        </w:rPr>
        <w:t>，点击确认选择。</w:t>
      </w:r>
    </w:p>
    <w:p w14:paraId="E0415D7A">
      <w:pPr>
        <w:pStyle w:val="style0"/>
        <w:spacing w:before="120" w:after="120" w:lineRule="auto" w:line="288"/>
        <w:ind w:left="0"/>
        <w:jc w:val="center"/>
        <w:rPr/>
      </w:pPr>
      <w:r>
        <w:rPr/>
        <w:drawing>
          <wp:inline distL="114300" distT="0" distB="0" distR="114300">
            <wp:extent cx="2628900" cy="4585970"/>
            <wp:effectExtent l="0" t="0" r="0" b="0"/>
            <wp:docPr id="104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458597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4605443"/>
            <wp:effectExtent l="0" t="0" r="0" b="0"/>
            <wp:docPr id="104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460544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012DD2D">
      <w:pPr>
        <w:pStyle w:val="style0"/>
        <w:spacing w:before="120" w:after="120" w:lineRule="auto" w:line="288"/>
        <w:ind w:left="0"/>
        <w:jc w:val="left"/>
        <w:rPr/>
      </w:pPr>
    </w:p>
    <w:p w14:paraId="6C390EC2">
      <w:pPr>
        <w:pStyle w:val="style0"/>
        <w:spacing w:before="120" w:after="120" w:lineRule="auto" w:line="288"/>
        <w:ind w:left="0"/>
        <w:jc w:val="center"/>
        <w:rPr/>
      </w:pPr>
    </w:p>
    <w:p w14:paraId="2F93C949">
      <w:pPr>
        <w:pStyle w:val="style0"/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⚠️重点提醒：必须选到「团支部」层级，只选学院团委无法完成接收。</w:t>
      </w:r>
    </w:p>
    <w:bookmarkStart w:id="7" w:name="heading_9"/>
    <w:p w14:paraId="0B5602B9">
      <w:pPr>
        <w:pStyle w:val="style0"/>
        <w:spacing w:before="300" w:after="120" w:lineRule="auto" w:line="288"/>
        <w:ind w:left="0"/>
        <w:jc w:val="left"/>
        <w:outlineLvl w:val="2"/>
        <w:rPr/>
      </w:pPr>
      <w:r>
        <w:rPr>
          <w:rFonts w:ascii="Arial" w:cs="Arial" w:eastAsia="等线" w:hAnsi="Arial"/>
          <w:b/>
          <w:sz w:val="30"/>
        </w:rPr>
        <w:t xml:space="preserve">步骤 </w:t>
      </w:r>
      <w:r>
        <w:rPr>
          <w:rFonts w:ascii="Arial" w:cs="Arial" w:eastAsia="等线" w:hAnsi="Arial"/>
          <w:b/>
          <w:sz w:val="30"/>
          <w:lang w:val="en-US"/>
        </w:rPr>
        <w:t>6</w:t>
      </w:r>
      <w:r>
        <w:rPr>
          <w:rFonts w:ascii="Arial" w:cs="Arial" w:eastAsia="等线" w:hAnsi="Arial"/>
          <w:b/>
          <w:sz w:val="30"/>
        </w:rPr>
        <w:t>：补充备注信息，提交申请</w:t>
      </w:r>
      <w:bookmarkEnd w:id="7"/>
    </w:p>
    <w:p w14:paraId="5C60E9D6">
      <w:pPr>
        <w:pStyle w:val="style0"/>
        <w:numPr>
          <w:ilvl w:val="0"/>
          <w:numId w:val="15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备注栏填写：2026 级新生升学，转入达州职业技术学院 ××× 院流动团支部</w:t>
      </w:r>
      <w:r>
        <w:rPr>
          <w:rFonts w:ascii="Arial" w:cs="Arial" w:hAnsi="Arial"/>
          <w:sz w:val="22"/>
          <w:lang w:val="en-US"/>
        </w:rPr>
        <w:t>（不填也可直接跳过）</w:t>
      </w:r>
      <w:r>
        <w:rPr>
          <w:rFonts w:ascii="Arial" w:cs="Arial" w:eastAsia="等线" w:hAnsi="Arial"/>
          <w:sz w:val="22"/>
        </w:rPr>
        <w:t>；</w:t>
      </w:r>
    </w:p>
    <w:p w14:paraId="C8CE39BE">
      <w:pPr>
        <w:pStyle w:val="style0"/>
        <w:numPr>
          <w:ilvl w:val="0"/>
          <w:numId w:val="16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全部信息核对一遍，确认组织名称、转接原因无错误；</w:t>
      </w:r>
    </w:p>
    <w:p w14:paraId="9571C169">
      <w:pPr>
        <w:pStyle w:val="style0"/>
        <w:numPr>
          <w:ilvl w:val="0"/>
          <w:numId w:val="17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滑动页面至底部，点击红色「提交」按钮，发起转接申请。</w:t>
      </w:r>
    </w:p>
    <w:p w14:paraId="68CAD16C">
      <w:pPr>
        <w:pStyle w:val="style0"/>
        <w:spacing w:before="120" w:after="120" w:lineRule="auto" w:line="288"/>
        <w:ind w:left="0"/>
        <w:jc w:val="center"/>
        <w:rPr/>
      </w:pPr>
    </w:p>
    <w:bookmarkStart w:id="8" w:name="heading_10"/>
    <w:p w14:paraId="BC66F740">
      <w:pPr>
        <w:pStyle w:val="style0"/>
        <w:spacing w:before="300" w:after="120" w:lineRule="auto" w:line="288"/>
        <w:ind w:left="0"/>
        <w:jc w:val="left"/>
        <w:outlineLvl w:val="2"/>
        <w:rPr/>
      </w:pPr>
      <w:r>
        <w:rPr>
          <w:rFonts w:ascii="Arial" w:cs="Arial" w:eastAsia="等线" w:hAnsi="Arial"/>
          <w:b/>
          <w:sz w:val="30"/>
        </w:rPr>
        <w:t xml:space="preserve">步骤 </w:t>
      </w:r>
      <w:r>
        <w:rPr>
          <w:rFonts w:ascii="Arial" w:cs="Arial" w:eastAsia="等线" w:hAnsi="Arial"/>
          <w:b/>
          <w:sz w:val="30"/>
          <w:lang w:val="en-US"/>
        </w:rPr>
        <w:t>7</w:t>
      </w:r>
      <w:r>
        <w:rPr>
          <w:rFonts w:ascii="Arial" w:cs="Arial" w:eastAsia="等线" w:hAnsi="Arial"/>
          <w:b/>
          <w:sz w:val="30"/>
        </w:rPr>
        <w:t>：跟进两级审批流程</w:t>
      </w:r>
      <w:bookmarkEnd w:id="8"/>
    </w:p>
    <w:p w14:paraId="A4BAF707">
      <w:pPr>
        <w:pStyle w:val="style0"/>
        <w:numPr>
          <w:ilvl w:val="0"/>
          <w:numId w:val="18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提交后页面自动跳转审批进度；</w:t>
      </w:r>
    </w:p>
    <w:p w14:paraId="F8D84012">
      <w:pPr>
        <w:pStyle w:val="style0"/>
        <w:numPr>
          <w:ilvl w:val="0"/>
          <w:numId w:val="19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两级组织全部审批显示「同意」，线上团组织关系转接完成。</w:t>
      </w:r>
    </w:p>
    <w:p w14:paraId="61740519">
      <w:pPr>
        <w:pStyle w:val="style0"/>
        <w:spacing w:before="120" w:after="120" w:lineRule="auto" w:line="288"/>
        <w:ind w:left="0"/>
        <w:jc w:val="center"/>
        <w:rPr/>
      </w:pPr>
      <w:r>
        <w:rPr/>
        <w:drawing>
          <wp:inline distL="0" distT="0" distB="0" distR="0">
            <wp:extent cx="4914900" cy="6853415"/>
            <wp:effectExtent l="0" t="0" r="0" b="0"/>
            <wp:docPr id="1034" name="Drawing 8" descr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8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14900" cy="68534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157DC05">
      <w:pPr>
        <w:pStyle w:val="style0"/>
        <w:spacing w:before="120" w:after="120" w:lineRule="auto" w:line="288"/>
        <w:ind w:left="0"/>
        <w:jc w:val="left"/>
        <w:rPr/>
      </w:pPr>
    </w:p>
    <w:p w14:paraId="062E8A5B">
      <w:pPr>
        <w:pStyle w:val="style0"/>
        <w:spacing w:before="120" w:after="120" w:lineRule="auto" w:line="288"/>
        <w:ind w:left="0"/>
        <w:jc w:val="center"/>
        <w:rPr/>
      </w:pPr>
      <w:r>
        <w:rPr/>
        <w:drawing>
          <wp:inline distL="0" distT="0" distB="0" distR="0">
            <wp:extent cx="4601550" cy="7762874"/>
            <wp:effectExtent l="0" t="0" r="0" b="0"/>
            <wp:docPr id="1035" name="Drawing 9" descr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9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01550" cy="7762874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9" w:name="heading_11"/>
    <w:p w14:paraId="263963ED">
      <w:pPr>
        <w:pStyle w:val="style0"/>
        <w:spacing w:before="320" w:after="120" w:lineRule="auto" w:line="288"/>
        <w:ind w:left="0"/>
        <w:jc w:val="left"/>
        <w:outlineLvl w:val="1"/>
        <w:rPr/>
      </w:pPr>
      <w:r>
        <w:rPr>
          <w:rFonts w:ascii="Arial" w:cs="Arial" w:eastAsia="等线" w:hAnsi="Arial"/>
          <w:b/>
          <w:sz w:val="32"/>
        </w:rPr>
        <w:t>第二部分：电脑网页端智慧团建完整转出流程</w:t>
      </w:r>
      <w:bookmarkEnd w:id="9"/>
    </w:p>
    <w:bookmarkStart w:id="10" w:name="heading_12"/>
    <w:p w14:paraId="EA7AC08F">
      <w:pPr>
        <w:pStyle w:val="style0"/>
        <w:spacing w:before="300" w:after="120" w:lineRule="auto" w:line="288"/>
        <w:ind w:left="0"/>
        <w:jc w:val="left"/>
        <w:outlineLvl w:val="2"/>
        <w:rPr/>
      </w:pPr>
      <w:r>
        <w:rPr>
          <w:rFonts w:ascii="Arial" w:cs="Arial" w:eastAsia="等线" w:hAnsi="Arial"/>
          <w:b/>
          <w:sz w:val="30"/>
        </w:rPr>
        <w:t>步骤 1：打开官方网页，进入登录界面</w:t>
      </w:r>
      <w:bookmarkEnd w:id="10"/>
    </w:p>
    <w:p w14:paraId="CD331135">
      <w:pPr>
        <w:pStyle w:val="style0"/>
        <w:numPr>
          <w:ilvl w:val="0"/>
          <w:numId w:val="20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电脑浏览器输入唯一官网地址：</w:t>
      </w:r>
      <w:r>
        <w:rPr/>
        <w:fldChar w:fldCharType="begin"/>
      </w:r>
      <w:r>
        <w:instrText xml:space="preserve"> HYPERLINK "https://zhtj.youth.cn/zhtj" </w:instrText>
      </w:r>
      <w:r>
        <w:rPr/>
        <w:fldChar w:fldCharType="separate"/>
      </w:r>
      <w:r>
        <w:rPr>
          <w:rFonts w:ascii="Arial" w:cs="Arial" w:eastAsia="等线" w:hAnsi="Arial"/>
          <w:color w:val="3370ff"/>
          <w:sz w:val="22"/>
        </w:rPr>
        <w:t>https://zhtj.youth.cn/zhtj</w:t>
      </w:r>
      <w:r>
        <w:rPr/>
        <w:fldChar w:fldCharType="end"/>
      </w:r>
      <w:r>
        <w:rPr>
          <w:rFonts w:ascii="Arial" w:cs="Arial" w:eastAsia="等线" w:hAnsi="Arial"/>
          <w:sz w:val="22"/>
        </w:rPr>
        <w:t>；</w:t>
      </w:r>
    </w:p>
    <w:p w14:paraId="7303C606">
      <w:pPr>
        <w:pStyle w:val="style0"/>
        <w:numPr>
          <w:ilvl w:val="0"/>
          <w:numId w:val="21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页面顶部输入身份证号、密码、验证码，点击登录。</w:t>
      </w:r>
    </w:p>
    <w:p w14:paraId="C7B45E42">
      <w:pPr>
        <w:pStyle w:val="style0"/>
        <w:spacing w:before="120" w:after="120" w:lineRule="auto" w:line="288"/>
        <w:ind w:left="0"/>
        <w:jc w:val="center"/>
        <w:rPr/>
      </w:pPr>
      <w:r>
        <w:rPr/>
        <w:drawing>
          <wp:inline distL="0" distT="0" distB="0" distR="0">
            <wp:extent cx="5257800" cy="2867025"/>
            <wp:effectExtent l="0" t="0" r="0" b="0"/>
            <wp:docPr id="1036" name="Drawing 10" descr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0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57800" cy="2867025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11" w:name="heading_13"/>
    <w:p w14:paraId="562D0303">
      <w:pPr>
        <w:pStyle w:val="style0"/>
        <w:spacing w:before="300" w:after="120" w:lineRule="auto" w:line="288"/>
        <w:ind w:left="0"/>
        <w:jc w:val="left"/>
        <w:outlineLvl w:val="2"/>
        <w:rPr/>
      </w:pPr>
      <w:r>
        <w:rPr>
          <w:rFonts w:ascii="Arial" w:cs="Arial" w:eastAsia="等线" w:hAnsi="Arial"/>
          <w:b/>
          <w:sz w:val="30"/>
        </w:rPr>
        <w:t>步骤 2：左侧菜单栏点击「关系转接」</w:t>
      </w:r>
      <w:bookmarkEnd w:id="11"/>
    </w:p>
    <w:p w14:paraId="B7E0EF81">
      <w:pPr>
        <w:pStyle w:val="style0"/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登录进入个人中心，页面左侧红色导航栏，找到「关系转接」选项，单击进入。</w:t>
      </w:r>
    </w:p>
    <w:p w14:paraId="7A52E8FC">
      <w:pPr>
        <w:pStyle w:val="style0"/>
        <w:spacing w:before="120" w:after="120" w:lineRule="auto" w:line="288"/>
        <w:ind w:left="0"/>
        <w:jc w:val="center"/>
        <w:rPr/>
      </w:pPr>
      <w:r>
        <w:rPr/>
        <w:drawing>
          <wp:inline distL="0" distT="0" distB="0" distR="0">
            <wp:extent cx="5257800" cy="3238500"/>
            <wp:effectExtent l="0" t="0" r="0" b="0"/>
            <wp:docPr id="1037" name="Drawing 11" descr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57800" cy="3238500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12" w:name="heading_14"/>
    <w:p w14:paraId="B96C8E31">
      <w:pPr>
        <w:pStyle w:val="style0"/>
        <w:spacing w:before="300" w:after="120" w:lineRule="auto" w:line="288"/>
        <w:ind w:left="0"/>
        <w:jc w:val="left"/>
        <w:outlineLvl w:val="2"/>
        <w:rPr/>
      </w:pPr>
      <w:r>
        <w:rPr>
          <w:rFonts w:ascii="Arial" w:cs="Arial" w:eastAsia="等线" w:hAnsi="Arial"/>
          <w:b/>
          <w:sz w:val="30"/>
        </w:rPr>
        <w:t>步骤 3：填写转接申请全部必填内容</w:t>
      </w:r>
      <w:bookmarkEnd w:id="12"/>
    </w:p>
    <w:p w14:paraId="E359B534">
      <w:pPr>
        <w:pStyle w:val="style0"/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页面自动加载个人基础信息，逐项完善：</w:t>
      </w:r>
    </w:p>
    <w:p w14:paraId="93CD579D">
      <w:pPr>
        <w:pStyle w:val="style0"/>
        <w:numPr>
          <w:ilvl w:val="0"/>
          <w:numId w:val="22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常用联系人：填写本人手机号；</w:t>
      </w:r>
    </w:p>
    <w:p w14:paraId="69E2957C">
      <w:pPr>
        <w:pStyle w:val="style0"/>
        <w:numPr>
          <w:ilvl w:val="0"/>
          <w:numId w:val="23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转入组织是否属于京粤闽：选择否；</w:t>
      </w:r>
    </w:p>
    <w:p w14:paraId="F4E41FD1">
      <w:pPr>
        <w:pStyle w:val="style0"/>
        <w:numPr>
          <w:ilvl w:val="0"/>
          <w:numId w:val="24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转出原因：升学；</w:t>
      </w:r>
    </w:p>
    <w:p w14:paraId="25D87917">
      <w:pPr>
        <w:pStyle w:val="style0"/>
        <w:numPr>
          <w:ilvl w:val="0"/>
          <w:numId w:val="25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点击申请转入组织「选择」弹窗，逐层筛选：团四川省委→达州职业技术学院团委→××× 学院团委→××× 院流动团支部。</w:t>
      </w:r>
    </w:p>
    <w:p w14:paraId="B8C52C95">
      <w:pPr>
        <w:pStyle w:val="style0"/>
        <w:spacing w:before="120" w:after="120" w:lineRule="auto" w:line="288"/>
        <w:ind w:left="0"/>
        <w:jc w:val="center"/>
        <w:rPr/>
      </w:pPr>
      <w:r>
        <w:rPr/>
        <w:drawing>
          <wp:inline distL="0" distT="0" distB="0" distR="0">
            <wp:extent cx="5257800" cy="2847975"/>
            <wp:effectExtent l="0" t="0" r="0" b="0"/>
            <wp:docPr id="1038" name="Drawing 12" descr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2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57800" cy="2847975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13" w:name="heading_15"/>
    <w:p w14:paraId="AE1C32A7">
      <w:pPr>
        <w:pStyle w:val="style0"/>
        <w:spacing w:before="300" w:after="120" w:lineRule="auto" w:line="288"/>
        <w:ind w:left="0"/>
        <w:jc w:val="left"/>
        <w:outlineLvl w:val="2"/>
        <w:rPr/>
      </w:pPr>
      <w:r>
        <w:rPr>
          <w:rFonts w:ascii="Arial" w:cs="Arial" w:eastAsia="等线" w:hAnsi="Arial"/>
          <w:b/>
          <w:sz w:val="30"/>
        </w:rPr>
        <w:t>步骤 4：核对信息，提交转接申请</w:t>
      </w:r>
      <w:bookmarkEnd w:id="13"/>
    </w:p>
    <w:p w14:paraId="8D86F817">
      <w:pPr>
        <w:pStyle w:val="style0"/>
        <w:numPr>
          <w:ilvl w:val="0"/>
          <w:numId w:val="26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检查转入组织全称是否为「达州职业技术学院 ××× 院流动团支部」；</w:t>
      </w:r>
    </w:p>
    <w:p w14:paraId="8969317A">
      <w:pPr>
        <w:pStyle w:val="style0"/>
        <w:numPr>
          <w:ilvl w:val="0"/>
          <w:numId w:val="27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备注填写新生升学转接；</w:t>
      </w:r>
    </w:p>
    <w:p w14:paraId="CE5807B9">
      <w:pPr>
        <w:pStyle w:val="style0"/>
        <w:numPr>
          <w:ilvl w:val="0"/>
          <w:numId w:val="28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点击页面底部红色「提交」按钮，生成转接工单。</w:t>
      </w:r>
    </w:p>
    <w:bookmarkStart w:id="14" w:name="heading_16"/>
    <w:p w14:paraId="3E101159">
      <w:pPr>
        <w:pStyle w:val="style0"/>
        <w:spacing w:before="300" w:after="120" w:lineRule="auto" w:line="288"/>
        <w:ind w:left="0"/>
        <w:jc w:val="left"/>
        <w:outlineLvl w:val="2"/>
        <w:rPr/>
      </w:pPr>
      <w:r>
        <w:rPr>
          <w:rFonts w:ascii="Arial" w:cs="Arial" w:eastAsia="等线" w:hAnsi="Arial"/>
          <w:b/>
          <w:sz w:val="30"/>
        </w:rPr>
        <w:t>步骤 5：查看转接历史，跟踪审批状态</w:t>
      </w:r>
      <w:bookmarkEnd w:id="14"/>
    </w:p>
    <w:p w14:paraId="88AE89CE">
      <w:pPr>
        <w:pStyle w:val="style0"/>
        <w:numPr>
          <w:ilvl w:val="0"/>
          <w:numId w:val="29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提交后点击页面上方「我的组织关系转接历史」；</w:t>
      </w:r>
    </w:p>
    <w:p w14:paraId="1C217F72">
      <w:pPr>
        <w:pStyle w:val="style0"/>
        <w:numPr>
          <w:ilvl w:val="0"/>
          <w:numId w:val="30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在列表中查看当前审批进度</w:t>
      </w:r>
      <w:r>
        <w:rPr>
          <w:rFonts w:ascii="Arial" w:cs="Arial" w:hAnsi="Arial"/>
          <w:sz w:val="22"/>
          <w:lang w:val="en-US"/>
        </w:rPr>
        <w:t>。</w:t>
      </w:r>
    </w:p>
    <w:p w14:paraId="6469DDA6">
      <w:pPr>
        <w:pStyle w:val="style0"/>
        <w:spacing w:before="120" w:after="120" w:lineRule="auto" w:line="288"/>
        <w:ind w:left="0"/>
        <w:jc w:val="center"/>
        <w:rPr/>
      </w:pPr>
      <w:r>
        <w:rPr/>
        <w:drawing>
          <wp:inline distL="0" distT="0" distB="0" distR="0">
            <wp:extent cx="5257800" cy="2362200"/>
            <wp:effectExtent l="0" t="0" r="0" b="0"/>
            <wp:docPr id="1039" name="Drawing 13" descr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3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57800" cy="2362200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15" w:name="heading_17"/>
    <w:p w14:paraId="36C7F20D">
      <w:pPr>
        <w:pStyle w:val="style0"/>
        <w:spacing w:before="320" w:after="120" w:lineRule="auto" w:line="288"/>
        <w:ind w:left="0"/>
        <w:jc w:val="left"/>
        <w:outlineLvl w:val="1"/>
        <w:rPr/>
      </w:pPr>
      <w:r>
        <w:rPr>
          <w:rFonts w:ascii="Arial" w:cs="Arial" w:eastAsia="等线" w:hAnsi="Arial"/>
          <w:b/>
          <w:sz w:val="32"/>
        </w:rPr>
        <w:t>第三部分：线上转接配套线下材料（新生必办）</w:t>
      </w:r>
      <w:bookmarkEnd w:id="15"/>
    </w:p>
    <w:p w14:paraId="0CD6D057">
      <w:pPr>
        <w:pStyle w:val="style0"/>
        <w:numPr>
          <w:ilvl w:val="0"/>
          <w:numId w:val="31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 xml:space="preserve">团员纸质档案：团员证、入团志愿书，开学报到统一上交至 </w:t>
      </w:r>
      <w:r>
        <w:rPr>
          <w:rFonts w:ascii="Arial" w:cs="Arial" w:hAnsi="Arial"/>
          <w:sz w:val="22"/>
          <w:lang w:val="en-US"/>
        </w:rPr>
        <w:t>达州职业技术</w:t>
      </w:r>
      <w:r>
        <w:rPr>
          <w:rFonts w:ascii="Arial" w:cs="Arial" w:eastAsia="等线" w:hAnsi="Arial"/>
          <w:sz w:val="22"/>
        </w:rPr>
        <w:t>学院团委；</w:t>
      </w:r>
    </w:p>
    <w:p w14:paraId="8C3AF4BF">
      <w:pPr>
        <w:pStyle w:val="style0"/>
        <w:numPr>
          <w:ilvl w:val="0"/>
          <w:numId w:val="32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团员证盖章：原高中 / 中职团委在团员证「组织关系转接」页加盖转出公章；</w:t>
      </w:r>
    </w:p>
    <w:p w14:paraId="0B90311A">
      <w:pPr>
        <w:pStyle w:val="style0"/>
        <w:numPr>
          <w:ilvl w:val="0"/>
          <w:numId w:val="33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线上转接全部审批完成后，到校后统一登记，学院团委在系统确认接收。</w:t>
      </w:r>
    </w:p>
    <w:bookmarkStart w:id="16" w:name="heading_18"/>
    <w:p w14:paraId="FEAF109D">
      <w:pPr>
        <w:pStyle w:val="style0"/>
        <w:spacing w:before="320" w:after="120" w:lineRule="auto" w:line="288"/>
        <w:ind w:left="0"/>
        <w:jc w:val="left"/>
        <w:outlineLvl w:val="1"/>
        <w:rPr/>
      </w:pPr>
      <w:r>
        <w:rPr>
          <w:rFonts w:ascii="Arial" w:cs="Arial" w:eastAsia="等线" w:hAnsi="Arial"/>
          <w:b/>
          <w:sz w:val="32"/>
        </w:rPr>
        <w:t>第四部分：高频易错问题避坑指南</w:t>
      </w:r>
      <w:bookmarkEnd w:id="16"/>
    </w:p>
    <w:p w14:paraId="7143AFE7">
      <w:pPr>
        <w:pStyle w:val="style0"/>
        <w:numPr>
          <w:ilvl w:val="0"/>
          <w:numId w:val="34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搜不到达州职业技术学院流动团支部：提前联系学院团委，确认支部已在系统创建；</w:t>
      </w:r>
    </w:p>
    <w:p w14:paraId="FF5FE9C2">
      <w:pPr>
        <w:pStyle w:val="style0"/>
        <w:numPr>
          <w:ilvl w:val="0"/>
          <w:numId w:val="35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选错转接原因：升学绝对不能选「其他」，会影响学社衔接统计；</w:t>
      </w:r>
    </w:p>
    <w:p w14:paraId="B7A6541F">
      <w:pPr>
        <w:pStyle w:val="style0"/>
        <w:numPr>
          <w:ilvl w:val="0"/>
          <w:numId w:val="36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只选到学院团委，未选流动团支部：转入组织层级不足，学校无法接收，必须撤销重填；</w:t>
      </w:r>
    </w:p>
    <w:p w14:paraId="FA3685AF">
      <w:pPr>
        <w:pStyle w:val="style0"/>
        <w:numPr>
          <w:ilvl w:val="0"/>
          <w:numId w:val="37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转入组织选成户籍地社区：升学新生严禁转入社区，团中央规定升学必须转入录取院校支部；</w:t>
      </w:r>
    </w:p>
    <w:p w14:paraId="6D8C43FE">
      <w:pPr>
        <w:pStyle w:val="style0"/>
        <w:numPr>
          <w:ilvl w:val="0"/>
          <w:numId w:val="38"/>
        </w:numPr>
        <w:spacing w:before="120" w:after="120" w:lineRule="auto" w:line="288"/>
        <w:ind w:left="0"/>
        <w:jc w:val="left"/>
        <w:rPr/>
      </w:pPr>
      <w:r>
        <w:rPr>
          <w:rFonts w:ascii="Arial" w:cs="Arial" w:eastAsia="等线" w:hAnsi="Arial"/>
          <w:sz w:val="22"/>
        </w:rPr>
        <w:t>提交后无审批进度：主动联系两边团支书 / 团委管理员，系统不会自动审批。</w:t>
      </w:r>
    </w:p>
    <w:sectPr>
      <w:headerReference w:type="default" r:id="rId15"/>
      <w:footerReference w:type="default" r:id="rId16"/>
      <w:pgSz w:w="11905" w:h="16840" w:orient="portrait"/>
      <w:pgMar w:top="1440" w:right="1800" w:bottom="1440" w:left="180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000020204"/>
    <w:charset w:val="01"/>
    <w:family w:val="swiss"/>
    <w:pitch w:val="default"/>
    <w:sig w:usb0="00007A87" w:usb1="80000000" w:usb2="00000008" w:usb3="00000000" w:csb0="400001FF" w:csb1="FFFF0000"/>
  </w:font>
  <w:font w:name="等线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 w14:paraId="50912BA9">
    <w:pPr>
      <w:pStyle w:val="style0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 w14:paraId="B475D8B1">
    <w:pPr>
      <w:pStyle w:val="style0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FFFFFFFF"/>
    <w:lvl w:ilvl="0">
      <w:start w:val="1"/>
      <w:numFmt w:val="decimal"/>
      <w:lvlText w:val="%1."/>
      <w:lvlJc w:val="left"/>
      <w:pPr/>
      <w:rPr>
        <w:color w:val="3370ff"/>
      </w:rPr>
    </w:lvl>
  </w:abstractNum>
  <w:abstractNum w:abstractNumId="1">
    <w:nsid w:val="00000001"/>
    <w:multiLevelType w:val="multilevel"/>
    <w:tmpl w:val="FFFFFFFF"/>
    <w:lvl w:ilvl="0">
      <w:start w:val="2"/>
      <w:numFmt w:val="decimal"/>
      <w:lvlText w:val="%1."/>
      <w:lvlJc w:val="left"/>
      <w:pPr/>
      <w:rPr>
        <w:color w:val="3370ff"/>
      </w:rPr>
    </w:lvl>
  </w:abstractNum>
  <w:abstractNum w:abstractNumId="2">
    <w:nsid w:val="00000002"/>
    <w:multiLevelType w:val="multilevel"/>
    <w:tmpl w:val="FFFFFFFF"/>
    <w:lvl w:ilvl="0">
      <w:start w:val="3"/>
      <w:numFmt w:val="decimal"/>
      <w:lvlText w:val="%1."/>
      <w:lvlJc w:val="left"/>
      <w:pPr/>
      <w:rPr>
        <w:color w:val="3370ff"/>
      </w:rPr>
    </w:lvl>
  </w:abstractNum>
  <w:abstractNum w:abstractNumId="3">
    <w:nsid w:val="00000003"/>
    <w:multiLevelType w:val="multilevel"/>
    <w:tmpl w:val="FFFFFFFF"/>
    <w:lvl w:ilvl="0">
      <w:start w:val="4"/>
      <w:numFmt w:val="decimal"/>
      <w:lvlText w:val="%1."/>
      <w:lvlJc w:val="left"/>
      <w:pPr/>
      <w:rPr>
        <w:color w:val="3370ff"/>
      </w:rPr>
    </w:lvl>
  </w:abstractNum>
  <w:abstractNum w:abstractNumId="4">
    <w:nsid w:val="00000004"/>
    <w:multiLevelType w:val="multilevel"/>
    <w:tmpl w:val="FFFFFFFF"/>
    <w:lvl w:ilvl="0">
      <w:start w:val="5"/>
      <w:numFmt w:val="decimal"/>
      <w:lvlText w:val="%1."/>
      <w:lvlJc w:val="left"/>
      <w:pPr/>
      <w:rPr>
        <w:color w:val="3370ff"/>
      </w:rPr>
    </w:lvl>
  </w:abstractNum>
  <w:abstractNum w:abstractNumId="5">
    <w:nsid w:val="00000005"/>
    <w:multiLevelType w:val="multilevel"/>
    <w:tmpl w:val="FFFFFFFF"/>
    <w:lvl w:ilvl="0">
      <w:start w:val="1"/>
      <w:numFmt w:val="decimal"/>
      <w:lvlText w:val="%1."/>
      <w:lvlJc w:val="left"/>
      <w:pPr/>
      <w:rPr>
        <w:color w:val="3370ff"/>
      </w:rPr>
    </w:lvl>
  </w:abstractNum>
  <w:abstractNum w:abstractNumId="6">
    <w:nsid w:val="00000006"/>
    <w:multiLevelType w:val="multilevel"/>
    <w:tmpl w:val="FFFFFFFF"/>
    <w:lvl w:ilvl="0">
      <w:start w:val="2"/>
      <w:numFmt w:val="decimal"/>
      <w:lvlText w:val="%1."/>
      <w:lvlJc w:val="left"/>
      <w:pPr/>
      <w:rPr>
        <w:color w:val="3370ff"/>
      </w:rPr>
    </w:lvl>
  </w:abstractNum>
  <w:abstractNum w:abstractNumId="7">
    <w:nsid w:val="00000007"/>
    <w:multiLevelType w:val="multilevel"/>
    <w:tmpl w:val="FFFFFFFF"/>
    <w:lvl w:ilvl="0">
      <w:start w:val="3"/>
      <w:numFmt w:val="decimal"/>
      <w:lvlText w:val="%1."/>
      <w:lvlJc w:val="left"/>
      <w:pPr/>
      <w:rPr>
        <w:color w:val="3370ff"/>
      </w:rPr>
    </w:lvl>
  </w:abstractNum>
  <w:abstractNum w:abstractNumId="8">
    <w:nsid w:val="00000008"/>
    <w:multiLevelType w:val="multilevel"/>
    <w:tmpl w:val="FFFFFFFF"/>
    <w:lvl w:ilvl="0">
      <w:start w:val="1"/>
      <w:numFmt w:val="decimal"/>
      <w:lvlText w:val="%1."/>
      <w:lvlJc w:val="left"/>
      <w:pPr/>
      <w:rPr>
        <w:color w:val="3370ff"/>
      </w:rPr>
    </w:lvl>
  </w:abstractNum>
  <w:abstractNum w:abstractNumId="9">
    <w:nsid w:val="00000009"/>
    <w:multiLevelType w:val="multilevel"/>
    <w:tmpl w:val="FFFFFFFF"/>
    <w:lvl w:ilvl="0">
      <w:start w:val="2"/>
      <w:numFmt w:val="decimal"/>
      <w:lvlText w:val="%1."/>
      <w:lvlJc w:val="left"/>
      <w:pPr/>
      <w:rPr>
        <w:color w:val="3370ff"/>
      </w:rPr>
    </w:lvl>
  </w:abstractNum>
  <w:abstractNum w:abstractNumId="10">
    <w:nsid w:val="0000000A"/>
    <w:multiLevelType w:val="multilevel"/>
    <w:tmpl w:val="FFFFFFFF"/>
    <w:lvl w:ilvl="0">
      <w:start w:val="3"/>
      <w:numFmt w:val="decimal"/>
      <w:lvlText w:val="%1."/>
      <w:lvlJc w:val="left"/>
      <w:pPr/>
      <w:rPr>
        <w:color w:val="3370ff"/>
      </w:rPr>
    </w:lvl>
  </w:abstractNum>
  <w:abstractNum w:abstractNumId="11">
    <w:nsid w:val="0000000B"/>
    <w:multiLevelType w:val="multilevel"/>
    <w:tmpl w:val="FFFFFFFF"/>
    <w:lvl w:ilvl="0">
      <w:start w:val="4"/>
      <w:numFmt w:val="decimal"/>
      <w:lvlText w:val="%1."/>
      <w:lvlJc w:val="left"/>
      <w:pPr/>
      <w:rPr>
        <w:color w:val="3370ff"/>
      </w:rPr>
    </w:lvl>
  </w:abstractNum>
  <w:abstractNum w:abstractNumId="12">
    <w:nsid w:val="0000000C"/>
    <w:multiLevelType w:val="multilevel"/>
    <w:tmpl w:val="FFFFFFFF"/>
    <w:lvl w:ilvl="0">
      <w:start w:val="1"/>
      <w:numFmt w:val="decimal"/>
      <w:lvlText w:val="%1."/>
      <w:lvlJc w:val="left"/>
      <w:pPr/>
      <w:rPr>
        <w:color w:val="3370ff"/>
      </w:rPr>
    </w:lvl>
  </w:abstractNum>
  <w:abstractNum w:abstractNumId="13">
    <w:nsid w:val="0000000D"/>
    <w:multiLevelType w:val="multilevel"/>
    <w:tmpl w:val="FFFFFFFF"/>
    <w:lvl w:ilvl="0">
      <w:start w:val="2"/>
      <w:numFmt w:val="decimal"/>
      <w:lvlText w:val="%1."/>
      <w:lvlJc w:val="left"/>
      <w:pPr/>
      <w:rPr>
        <w:color w:val="3370ff"/>
      </w:rPr>
    </w:lvl>
  </w:abstractNum>
  <w:abstractNum w:abstractNumId="14">
    <w:nsid w:val="0000000E"/>
    <w:multiLevelType w:val="multilevel"/>
    <w:tmpl w:val="FFFFFFFF"/>
    <w:lvl w:ilvl="0">
      <w:start w:val="1"/>
      <w:numFmt w:val="decimal"/>
      <w:lvlText w:val="%1."/>
      <w:lvlJc w:val="left"/>
      <w:pPr/>
      <w:rPr>
        <w:color w:val="3370ff"/>
      </w:rPr>
    </w:lvl>
  </w:abstractNum>
  <w:abstractNum w:abstractNumId="15">
    <w:nsid w:val="0000000F"/>
    <w:multiLevelType w:val="multilevel"/>
    <w:tmpl w:val="FFFFFFFF"/>
    <w:lvl w:ilvl="0">
      <w:start w:val="2"/>
      <w:numFmt w:val="decimal"/>
      <w:lvlText w:val="%1."/>
      <w:lvlJc w:val="left"/>
      <w:pPr/>
      <w:rPr>
        <w:color w:val="3370ff"/>
      </w:rPr>
    </w:lvl>
  </w:abstractNum>
  <w:abstractNum w:abstractNumId="16">
    <w:nsid w:val="00000010"/>
    <w:multiLevelType w:val="multilevel"/>
    <w:tmpl w:val="FFFFFFFF"/>
    <w:lvl w:ilvl="0">
      <w:start w:val="3"/>
      <w:numFmt w:val="decimal"/>
      <w:lvlText w:val="%1."/>
      <w:lvlJc w:val="left"/>
      <w:pPr/>
      <w:rPr>
        <w:color w:val="3370ff"/>
      </w:rPr>
    </w:lvl>
  </w:abstractNum>
  <w:abstractNum w:abstractNumId="17">
    <w:nsid w:val="00000011"/>
    <w:multiLevelType w:val="multilevel"/>
    <w:tmpl w:val="FFFFFFFF"/>
    <w:lvl w:ilvl="0">
      <w:start w:val="1"/>
      <w:numFmt w:val="decimal"/>
      <w:lvlText w:val="%1."/>
      <w:lvlJc w:val="left"/>
      <w:pPr/>
      <w:rPr>
        <w:color w:val="3370ff"/>
      </w:rPr>
    </w:lvl>
  </w:abstractNum>
  <w:abstractNum w:abstractNumId="18">
    <w:nsid w:val="00000012"/>
    <w:multiLevelType w:val="multilevel"/>
    <w:tmpl w:val="FFFFFFFF"/>
    <w:lvl w:ilvl="0">
      <w:start w:val="2"/>
      <w:numFmt w:val="decimal"/>
      <w:lvlText w:val="%1."/>
      <w:lvlJc w:val="left"/>
      <w:pPr/>
      <w:rPr>
        <w:color w:val="3370ff"/>
      </w:rPr>
    </w:lvl>
  </w:abstractNum>
  <w:abstractNum w:abstractNumId="19">
    <w:nsid w:val="00000013"/>
    <w:multiLevelType w:val="multilevel"/>
    <w:tmpl w:val="FFFFFFFF"/>
    <w:lvl w:ilvl="0">
      <w:start w:val="1"/>
      <w:numFmt w:val="decimal"/>
      <w:lvlText w:val="%1."/>
      <w:lvlJc w:val="left"/>
      <w:pPr/>
      <w:rPr>
        <w:color w:val="3370ff"/>
      </w:rPr>
    </w:lvl>
  </w:abstractNum>
  <w:abstractNum w:abstractNumId="20">
    <w:nsid w:val="00000014"/>
    <w:multiLevelType w:val="multilevel"/>
    <w:tmpl w:val="FFFFFFFF"/>
    <w:lvl w:ilvl="0">
      <w:start w:val="2"/>
      <w:numFmt w:val="decimal"/>
      <w:lvlText w:val="%1."/>
      <w:lvlJc w:val="left"/>
      <w:pPr/>
      <w:rPr>
        <w:color w:val="3370ff"/>
      </w:rPr>
    </w:lvl>
  </w:abstractNum>
  <w:abstractNum w:abstractNumId="21">
    <w:nsid w:val="00000015"/>
    <w:multiLevelType w:val="multilevel"/>
    <w:tmpl w:val="FFFFFFFF"/>
    <w:lvl w:ilvl="0">
      <w:start w:val="1"/>
      <w:numFmt w:val="decimal"/>
      <w:lvlText w:val="%1."/>
      <w:lvlJc w:val="left"/>
      <w:pPr/>
      <w:rPr>
        <w:color w:val="3370ff"/>
      </w:rPr>
    </w:lvl>
  </w:abstractNum>
  <w:abstractNum w:abstractNumId="22">
    <w:nsid w:val="00000016"/>
    <w:multiLevelType w:val="multilevel"/>
    <w:tmpl w:val="FFFFFFFF"/>
    <w:lvl w:ilvl="0">
      <w:start w:val="2"/>
      <w:numFmt w:val="decimal"/>
      <w:lvlText w:val="%1."/>
      <w:lvlJc w:val="left"/>
      <w:pPr/>
      <w:rPr>
        <w:color w:val="3370ff"/>
      </w:rPr>
    </w:lvl>
  </w:abstractNum>
  <w:abstractNum w:abstractNumId="23">
    <w:nsid w:val="00000017"/>
    <w:multiLevelType w:val="multilevel"/>
    <w:tmpl w:val="FFFFFFFF"/>
    <w:lvl w:ilvl="0">
      <w:start w:val="3"/>
      <w:numFmt w:val="decimal"/>
      <w:lvlText w:val="%1."/>
      <w:lvlJc w:val="left"/>
      <w:pPr/>
      <w:rPr>
        <w:color w:val="3370ff"/>
      </w:rPr>
    </w:lvl>
  </w:abstractNum>
  <w:abstractNum w:abstractNumId="24">
    <w:nsid w:val="00000018"/>
    <w:multiLevelType w:val="multilevel"/>
    <w:tmpl w:val="FFFFFFFF"/>
    <w:lvl w:ilvl="0">
      <w:start w:val="4"/>
      <w:numFmt w:val="decimal"/>
      <w:lvlText w:val="%1."/>
      <w:lvlJc w:val="left"/>
      <w:pPr/>
      <w:rPr>
        <w:color w:val="3370ff"/>
      </w:rPr>
    </w:lvl>
  </w:abstractNum>
  <w:abstractNum w:abstractNumId="25">
    <w:nsid w:val="00000019"/>
    <w:multiLevelType w:val="multilevel"/>
    <w:tmpl w:val="FFFFFFFF"/>
    <w:lvl w:ilvl="0">
      <w:start w:val="1"/>
      <w:numFmt w:val="decimal"/>
      <w:lvlText w:val="%1."/>
      <w:lvlJc w:val="left"/>
      <w:pPr/>
      <w:rPr>
        <w:color w:val="3370ff"/>
      </w:rPr>
    </w:lvl>
  </w:abstractNum>
  <w:abstractNum w:abstractNumId="26">
    <w:nsid w:val="0000001A"/>
    <w:multiLevelType w:val="multilevel"/>
    <w:tmpl w:val="FFFFFFFF"/>
    <w:lvl w:ilvl="0">
      <w:start w:val="2"/>
      <w:numFmt w:val="decimal"/>
      <w:lvlText w:val="%1."/>
      <w:lvlJc w:val="left"/>
      <w:pPr/>
      <w:rPr>
        <w:color w:val="3370ff"/>
      </w:rPr>
    </w:lvl>
  </w:abstractNum>
  <w:abstractNum w:abstractNumId="27">
    <w:nsid w:val="0000001B"/>
    <w:multiLevelType w:val="multilevel"/>
    <w:tmpl w:val="FFFFFFFF"/>
    <w:lvl w:ilvl="0">
      <w:start w:val="3"/>
      <w:numFmt w:val="decimal"/>
      <w:lvlText w:val="%1."/>
      <w:lvlJc w:val="left"/>
      <w:pPr/>
      <w:rPr>
        <w:color w:val="3370ff"/>
      </w:rPr>
    </w:lvl>
  </w:abstractNum>
  <w:abstractNum w:abstractNumId="28">
    <w:nsid w:val="0000001C"/>
    <w:multiLevelType w:val="multilevel"/>
    <w:tmpl w:val="FFFFFFFF"/>
    <w:lvl w:ilvl="0">
      <w:start w:val="1"/>
      <w:numFmt w:val="decimal"/>
      <w:lvlText w:val="%1."/>
      <w:lvlJc w:val="left"/>
      <w:pPr/>
      <w:rPr>
        <w:color w:val="3370ff"/>
      </w:rPr>
    </w:lvl>
  </w:abstractNum>
  <w:abstractNum w:abstractNumId="29">
    <w:nsid w:val="0000001D"/>
    <w:multiLevelType w:val="multilevel"/>
    <w:tmpl w:val="FFFFFFFF"/>
    <w:lvl w:ilvl="0">
      <w:start w:val="2"/>
      <w:numFmt w:val="decimal"/>
      <w:lvlText w:val="%1."/>
      <w:lvlJc w:val="left"/>
      <w:pPr/>
      <w:rPr>
        <w:color w:val="3370ff"/>
      </w:rPr>
    </w:lvl>
  </w:abstractNum>
  <w:abstractNum w:abstractNumId="30">
    <w:nsid w:val="0000001E"/>
    <w:multiLevelType w:val="multilevel"/>
    <w:tmpl w:val="FFFFFFFF"/>
    <w:lvl w:ilvl="0">
      <w:start w:val="1"/>
      <w:numFmt w:val="decimal"/>
      <w:lvlText w:val="%1."/>
      <w:lvlJc w:val="left"/>
      <w:pPr/>
      <w:rPr>
        <w:color w:val="3370ff"/>
      </w:rPr>
    </w:lvl>
  </w:abstractNum>
  <w:abstractNum w:abstractNumId="31">
    <w:nsid w:val="0000001F"/>
    <w:multiLevelType w:val="multilevel"/>
    <w:tmpl w:val="FFFFFFFF"/>
    <w:lvl w:ilvl="0">
      <w:start w:val="2"/>
      <w:numFmt w:val="decimal"/>
      <w:lvlText w:val="%1."/>
      <w:lvlJc w:val="left"/>
      <w:pPr/>
      <w:rPr>
        <w:color w:val="3370ff"/>
      </w:rPr>
    </w:lvl>
  </w:abstractNum>
  <w:abstractNum w:abstractNumId="32">
    <w:nsid w:val="00000020"/>
    <w:multiLevelType w:val="multilevel"/>
    <w:tmpl w:val="FFFFFFFF"/>
    <w:lvl w:ilvl="0">
      <w:start w:val="3"/>
      <w:numFmt w:val="decimal"/>
      <w:lvlText w:val="%1."/>
      <w:lvlJc w:val="left"/>
      <w:pPr/>
      <w:rPr>
        <w:color w:val="3370ff"/>
      </w:rPr>
    </w:lvl>
  </w:abstractNum>
  <w:abstractNum w:abstractNumId="33">
    <w:nsid w:val="00000021"/>
    <w:multiLevelType w:val="multilevel"/>
    <w:tmpl w:val="FFFFFFFF"/>
    <w:lvl w:ilvl="0">
      <w:start w:val="1"/>
      <w:numFmt w:val="decimal"/>
      <w:lvlText w:val="%1."/>
      <w:lvlJc w:val="left"/>
      <w:pPr/>
      <w:rPr>
        <w:color w:val="3370ff"/>
      </w:rPr>
    </w:lvl>
  </w:abstractNum>
  <w:abstractNum w:abstractNumId="34">
    <w:nsid w:val="00000022"/>
    <w:multiLevelType w:val="multilevel"/>
    <w:tmpl w:val="FFFFFFFF"/>
    <w:lvl w:ilvl="0">
      <w:start w:val="2"/>
      <w:numFmt w:val="decimal"/>
      <w:lvlText w:val="%1."/>
      <w:lvlJc w:val="left"/>
      <w:pPr/>
      <w:rPr>
        <w:color w:val="3370ff"/>
      </w:rPr>
    </w:lvl>
  </w:abstractNum>
  <w:abstractNum w:abstractNumId="35">
    <w:nsid w:val="00000023"/>
    <w:multiLevelType w:val="multilevel"/>
    <w:tmpl w:val="FFFFFFFF"/>
    <w:lvl w:ilvl="0">
      <w:start w:val="3"/>
      <w:numFmt w:val="decimal"/>
      <w:lvlText w:val="%1."/>
      <w:lvlJc w:val="left"/>
      <w:pPr/>
      <w:rPr>
        <w:color w:val="3370ff"/>
      </w:rPr>
    </w:lvl>
  </w:abstractNum>
  <w:abstractNum w:abstractNumId="36">
    <w:nsid w:val="00000024"/>
    <w:multiLevelType w:val="multilevel"/>
    <w:tmpl w:val="FFFFFFFF"/>
    <w:lvl w:ilvl="0">
      <w:start w:val="4"/>
      <w:numFmt w:val="decimal"/>
      <w:lvlText w:val="%1."/>
      <w:lvlJc w:val="left"/>
      <w:pPr/>
      <w:rPr>
        <w:color w:val="3370ff"/>
      </w:rPr>
    </w:lvl>
  </w:abstractNum>
  <w:abstractNum w:abstractNumId="37">
    <w:nsid w:val="00000025"/>
    <w:multiLevelType w:val="multilevel"/>
    <w:tmpl w:val="FFFFFFFF"/>
    <w:lvl w:ilvl="0">
      <w:start w:val="5"/>
      <w:numFmt w:val="decimal"/>
      <w:lvlText w:val="%1."/>
      <w:lvlJc w:val="left"/>
      <w:pPr/>
      <w:rPr>
        <w:color w:val="3370ff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compat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/>
    <w:pPrDefault>
      <w:pPr/>
    </w:pPrDefault>
  </w:docDefaults>
  <w:style w:type="paragraph" w:default="1" w:styleId="style0">
    <w:name w:val="Normal"/>
    <w:next w:val="style0"/>
    <w:pPr>
      <w:jc w:val="both"/>
    </w:pPr>
    <w:rPr>
      <w:sz w:val="21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theme" Target="theme/theme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6.png"/><Relationship Id="rId15" Type="http://schemas.openxmlformats.org/officeDocument/2006/relationships/header" Target="header1.xml"/><Relationship Id="rId14" Type="http://schemas.openxmlformats.org/officeDocument/2006/relationships/image" Target="media/image11.png"/><Relationship Id="rId17" Type="http://schemas.openxmlformats.org/officeDocument/2006/relationships/styles" Target="styles.xml"/><Relationship Id="rId16" Type="http://schemas.openxmlformats.org/officeDocument/2006/relationships/footer" Target="footer2.xml"/><Relationship Id="rId5" Type="http://schemas.openxmlformats.org/officeDocument/2006/relationships/image" Target="media/image4.png"/><Relationship Id="rId19" Type="http://schemas.openxmlformats.org/officeDocument/2006/relationships/settings" Target="settings.xml"/><Relationship Id="rId6" Type="http://schemas.openxmlformats.org/officeDocument/2006/relationships/image" Target="media/image5.png"/><Relationship Id="rId18" Type="http://schemas.openxmlformats.org/officeDocument/2006/relationships/fontTable" Target="fontTable.xml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1631</Words>
  <Characters>1685</Characters>
  <Application>WPS Office</Application>
  <Paragraphs>84</Paragraphs>
  <CharactersWithSpaces>1736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2026-06-22T07:21:33Z</dcterms:created>
  <dc:creator>Apache POI</dc:creator>
  <lastModifiedBy>V2203A</lastModifiedBy>
  <dcterms:modified xsi:type="dcterms:W3CDTF">2026-06-22T11:50:25Z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IGC">
    <vt:lpwstr>{"Label":"1","ContentProducer":"001191110102MACQD9K64010000","ProduceID":"7654116580754230507","ReservedCode1":"","ContentPropagator":"","PropagateID":"","ReservedCode2":""}</vt:lpwstr>
  </property>
  <property fmtid="{D5CDD505-2E9C-101B-9397-08002B2CF9AE}" pid="3" name="ICV">
    <vt:lpwstr>86009405ece24587b708af449284c1b6</vt:lpwstr>
  </property>
</Properties>
</file>